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DC" w:rsidRPr="00AF53DC" w:rsidRDefault="00AF53DC" w:rsidP="00AF53DC">
      <w:pPr>
        <w:shd w:val="clear" w:color="auto" w:fill="FFFFFF"/>
        <w:spacing w:after="161" w:line="240" w:lineRule="auto"/>
        <w:outlineLvl w:val="0"/>
        <w:rPr>
          <w:rFonts w:ascii="Helvetica" w:eastAsia="Times New Roman" w:hAnsi="Helvetica" w:cs="Helvetica"/>
          <w:b/>
          <w:bCs/>
          <w:color w:val="000000"/>
          <w:kern w:val="36"/>
          <w:sz w:val="48"/>
          <w:szCs w:val="48"/>
          <w:lang w:eastAsia="fr-FR"/>
        </w:rPr>
      </w:pPr>
      <w:r w:rsidRPr="00AF53DC">
        <w:rPr>
          <w:rFonts w:ascii="Helvetica" w:eastAsia="Times New Roman" w:hAnsi="Helvetica" w:cs="Helvetica"/>
          <w:b/>
          <w:bCs/>
          <w:color w:val="000000"/>
          <w:kern w:val="36"/>
          <w:sz w:val="48"/>
          <w:szCs w:val="48"/>
          <w:lang w:eastAsia="fr-FR"/>
        </w:rPr>
        <w:t>Vin néolithique ancien de Géorgie dans le Caucase du Sud</w:t>
      </w:r>
    </w:p>
    <w:p w:rsidR="00AF53DC" w:rsidRPr="00AF53DC" w:rsidRDefault="00AF53DC" w:rsidP="00AF53DC">
      <w:pPr>
        <w:shd w:val="clear" w:color="auto" w:fill="FFFFFF"/>
        <w:spacing w:after="1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Patrick McGovern , </w:t>
      </w:r>
      <w:proofErr w:type="spellStart"/>
      <w:r w:rsidRPr="00AF53DC">
        <w:rPr>
          <w:rFonts w:ascii="Helvetica" w:eastAsia="Times New Roman" w:hAnsi="Helvetica" w:cs="Helvetica"/>
          <w:color w:val="333333"/>
          <w:sz w:val="24"/>
          <w:szCs w:val="24"/>
          <w:lang w:eastAsia="fr-FR"/>
        </w:rPr>
        <w:t>Mindia</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Jalabadze</w:t>
      </w:r>
      <w:proofErr w:type="spellEnd"/>
      <w:r w:rsidRPr="00AF53DC">
        <w:rPr>
          <w:rFonts w:ascii="Helvetica" w:eastAsia="Times New Roman" w:hAnsi="Helvetica" w:cs="Helvetica"/>
          <w:color w:val="333333"/>
          <w:sz w:val="24"/>
          <w:szCs w:val="24"/>
          <w:lang w:eastAsia="fr-FR"/>
        </w:rPr>
        <w:t xml:space="preserve"> , Stephen </w:t>
      </w:r>
      <w:proofErr w:type="spellStart"/>
      <w:r w:rsidRPr="00AF53DC">
        <w:rPr>
          <w:rFonts w:ascii="Helvetica" w:eastAsia="Times New Roman" w:hAnsi="Helvetica" w:cs="Helvetica"/>
          <w:color w:val="333333"/>
          <w:sz w:val="24"/>
          <w:szCs w:val="24"/>
          <w:lang w:eastAsia="fr-FR"/>
        </w:rPr>
        <w:t>Batiuk</w:t>
      </w:r>
      <w:proofErr w:type="spellEnd"/>
      <w:r w:rsidRPr="00AF53DC">
        <w:rPr>
          <w:rFonts w:ascii="Helvetica" w:eastAsia="Times New Roman" w:hAnsi="Helvetica" w:cs="Helvetica"/>
          <w:color w:val="333333"/>
          <w:sz w:val="24"/>
          <w:szCs w:val="24"/>
          <w:lang w:eastAsia="fr-FR"/>
        </w:rPr>
        <w:t xml:space="preserve"> , Michael P. </w:t>
      </w:r>
      <w:proofErr w:type="spellStart"/>
      <w:r w:rsidRPr="00AF53DC">
        <w:rPr>
          <w:rFonts w:ascii="Helvetica" w:eastAsia="Times New Roman" w:hAnsi="Helvetica" w:cs="Helvetica"/>
          <w:color w:val="333333"/>
          <w:sz w:val="24"/>
          <w:szCs w:val="24"/>
          <w:lang w:eastAsia="fr-FR"/>
        </w:rPr>
        <w:t>Callahan</w:t>
      </w:r>
      <w:proofErr w:type="spellEnd"/>
      <w:r w:rsidRPr="00AF53DC">
        <w:rPr>
          <w:rFonts w:ascii="Helvetica" w:eastAsia="Times New Roman" w:hAnsi="Helvetica" w:cs="Helvetica"/>
          <w:color w:val="333333"/>
          <w:sz w:val="24"/>
          <w:szCs w:val="24"/>
          <w:lang w:eastAsia="fr-FR"/>
        </w:rPr>
        <w:t> , Karen E. Smith , Gretchen R. Hall , </w:t>
      </w:r>
      <w:proofErr w:type="spellStart"/>
      <w:r w:rsidRPr="00AF53DC">
        <w:rPr>
          <w:rFonts w:ascii="Helvetica" w:eastAsia="Times New Roman" w:hAnsi="Helvetica" w:cs="Helvetica"/>
          <w:color w:val="333333"/>
          <w:sz w:val="24"/>
          <w:szCs w:val="24"/>
          <w:lang w:eastAsia="fr-FR"/>
        </w:rPr>
        <w:t>Eliso</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Kvavadze</w:t>
      </w:r>
      <w:proofErr w:type="spellEnd"/>
      <w:r w:rsidRPr="00AF53DC">
        <w:rPr>
          <w:rFonts w:ascii="Helvetica" w:eastAsia="Times New Roman" w:hAnsi="Helvetica" w:cs="Helvetica"/>
          <w:color w:val="333333"/>
          <w:sz w:val="24"/>
          <w:szCs w:val="24"/>
          <w:lang w:eastAsia="fr-FR"/>
        </w:rPr>
        <w:t xml:space="preserve"> , David </w:t>
      </w:r>
      <w:proofErr w:type="spellStart"/>
      <w:r w:rsidRPr="00AF53DC">
        <w:rPr>
          <w:rFonts w:ascii="Helvetica" w:eastAsia="Times New Roman" w:hAnsi="Helvetica" w:cs="Helvetica"/>
          <w:color w:val="333333"/>
          <w:sz w:val="24"/>
          <w:szCs w:val="24"/>
          <w:lang w:eastAsia="fr-FR"/>
        </w:rPr>
        <w:t>Maghradze</w:t>
      </w:r>
      <w:proofErr w:type="spellEnd"/>
      <w:r w:rsidRPr="00AF53DC">
        <w:rPr>
          <w:rFonts w:ascii="Helvetica" w:eastAsia="Times New Roman" w:hAnsi="Helvetica" w:cs="Helvetica"/>
          <w:color w:val="333333"/>
          <w:sz w:val="24"/>
          <w:szCs w:val="24"/>
          <w:lang w:eastAsia="fr-FR"/>
        </w:rPr>
        <w:t xml:space="preserve"> , Nana </w:t>
      </w:r>
      <w:proofErr w:type="spellStart"/>
      <w:r w:rsidRPr="00AF53DC">
        <w:rPr>
          <w:rFonts w:ascii="Helvetica" w:eastAsia="Times New Roman" w:hAnsi="Helvetica" w:cs="Helvetica"/>
          <w:color w:val="333333"/>
          <w:sz w:val="24"/>
          <w:szCs w:val="24"/>
          <w:lang w:eastAsia="fr-FR"/>
        </w:rPr>
        <w:t>Rusishvili</w:t>
      </w:r>
      <w:proofErr w:type="spellEnd"/>
      <w:r w:rsidRPr="00AF53DC">
        <w:rPr>
          <w:rFonts w:ascii="Helvetica" w:eastAsia="Times New Roman" w:hAnsi="Helvetica" w:cs="Helvetica"/>
          <w:color w:val="333333"/>
          <w:sz w:val="24"/>
          <w:szCs w:val="24"/>
          <w:lang w:eastAsia="fr-FR"/>
        </w:rPr>
        <w:t xml:space="preserve"> , Laurent </w:t>
      </w:r>
      <w:proofErr w:type="spellStart"/>
      <w:r w:rsidRPr="00AF53DC">
        <w:rPr>
          <w:rFonts w:ascii="Helvetica" w:eastAsia="Times New Roman" w:hAnsi="Helvetica" w:cs="Helvetica"/>
          <w:color w:val="333333"/>
          <w:sz w:val="24"/>
          <w:szCs w:val="24"/>
          <w:lang w:eastAsia="fr-FR"/>
        </w:rPr>
        <w:t>Bouby</w:t>
      </w:r>
      <w:proofErr w:type="spellEnd"/>
      <w:r w:rsidRPr="00AF53DC">
        <w:rPr>
          <w:rFonts w:ascii="Helvetica" w:eastAsia="Times New Roman" w:hAnsi="Helvetica" w:cs="Helvetica"/>
          <w:color w:val="333333"/>
          <w:sz w:val="24"/>
          <w:szCs w:val="24"/>
          <w:lang w:eastAsia="fr-FR"/>
        </w:rPr>
        <w:t> , </w:t>
      </w:r>
      <w:proofErr w:type="spellStart"/>
      <w:r w:rsidRPr="00AF53DC">
        <w:rPr>
          <w:rFonts w:ascii="Helvetica" w:eastAsia="Times New Roman" w:hAnsi="Helvetica" w:cs="Helvetica"/>
          <w:color w:val="333333"/>
          <w:sz w:val="24"/>
          <w:szCs w:val="24"/>
          <w:lang w:eastAsia="fr-FR"/>
        </w:rPr>
        <w:t>Osvaldo</w:t>
      </w:r>
      <w:proofErr w:type="spellEnd"/>
      <w:r w:rsidRPr="00AF53DC">
        <w:rPr>
          <w:rFonts w:ascii="Helvetica" w:eastAsia="Times New Roman" w:hAnsi="Helvetica" w:cs="Helvetica"/>
          <w:color w:val="333333"/>
          <w:sz w:val="24"/>
          <w:szCs w:val="24"/>
          <w:lang w:eastAsia="fr-FR"/>
        </w:rPr>
        <w:t xml:space="preserve"> Failla , Gabriele Cola , Luigi Mariani , </w:t>
      </w:r>
      <w:proofErr w:type="spellStart"/>
      <w:r w:rsidRPr="00AF53DC">
        <w:rPr>
          <w:rFonts w:ascii="Helvetica" w:eastAsia="Times New Roman" w:hAnsi="Helvetica" w:cs="Helvetica"/>
          <w:color w:val="333333"/>
          <w:sz w:val="24"/>
          <w:szCs w:val="24"/>
          <w:lang w:eastAsia="fr-FR"/>
        </w:rPr>
        <w:t>Elisabetta</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Boaretto</w:t>
      </w:r>
      <w:proofErr w:type="spellEnd"/>
      <w:r w:rsidRPr="00AF53DC">
        <w:rPr>
          <w:rFonts w:ascii="Helvetica" w:eastAsia="Times New Roman" w:hAnsi="Helvetica" w:cs="Helvetica"/>
          <w:color w:val="333333"/>
          <w:sz w:val="24"/>
          <w:szCs w:val="24"/>
          <w:lang w:eastAsia="fr-FR"/>
        </w:rPr>
        <w:t xml:space="preserve"> , Roberto </w:t>
      </w:r>
      <w:proofErr w:type="spellStart"/>
      <w:r w:rsidRPr="00AF53DC">
        <w:rPr>
          <w:rFonts w:ascii="Helvetica" w:eastAsia="Times New Roman" w:hAnsi="Helvetica" w:cs="Helvetica"/>
          <w:color w:val="333333"/>
          <w:sz w:val="24"/>
          <w:szCs w:val="24"/>
          <w:lang w:eastAsia="fr-FR"/>
        </w:rPr>
        <w:t>Bacilieri</w:t>
      </w:r>
      <w:proofErr w:type="spellEnd"/>
      <w:r w:rsidRPr="00AF53DC">
        <w:rPr>
          <w:rFonts w:ascii="Helvetica" w:eastAsia="Times New Roman" w:hAnsi="Helvetica" w:cs="Helvetica"/>
          <w:color w:val="333333"/>
          <w:sz w:val="24"/>
          <w:szCs w:val="24"/>
          <w:lang w:eastAsia="fr-FR"/>
        </w:rPr>
        <w:t xml:space="preserve"> , Patrice This , Nathan Wales et David </w:t>
      </w:r>
      <w:proofErr w:type="spellStart"/>
      <w:r w:rsidRPr="00AF53DC">
        <w:rPr>
          <w:rFonts w:ascii="Helvetica" w:eastAsia="Times New Roman" w:hAnsi="Helvetica" w:cs="Helvetica"/>
          <w:color w:val="333333"/>
          <w:sz w:val="24"/>
          <w:szCs w:val="24"/>
          <w:lang w:eastAsia="fr-FR"/>
        </w:rPr>
        <w:t>Lordkipanidze</w:t>
      </w:r>
      <w:proofErr w:type="spellEnd"/>
    </w:p>
    <w:p w:rsidR="00AF53DC" w:rsidRPr="00AF53DC" w:rsidRDefault="00AF53DC" w:rsidP="00AF53DC">
      <w:pPr>
        <w:shd w:val="clear" w:color="auto" w:fill="FFFFFF"/>
        <w:spacing w:after="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PNAS 28 novembre 2017. 114 (48) E10309-E10318; publié avant impression le 13 novembre 2017. </w:t>
      </w:r>
      <w:hyperlink r:id="rId5" w:history="1">
        <w:r w:rsidRPr="00AF53DC">
          <w:rPr>
            <w:rFonts w:ascii="Helvetica" w:eastAsia="Times New Roman" w:hAnsi="Helvetica" w:cs="Helvetica"/>
            <w:color w:val="005A96"/>
            <w:sz w:val="24"/>
            <w:szCs w:val="24"/>
            <w:u w:val="single"/>
            <w:lang w:eastAsia="fr-FR"/>
          </w:rPr>
          <w:t>https://doi.org/10.1073/pnas.1714728114</w:t>
        </w:r>
      </w:hyperlink>
    </w:p>
    <w:p w:rsidR="00AF53DC" w:rsidRPr="00AF53DC" w:rsidRDefault="00AF53DC" w:rsidP="00AF53DC">
      <w:pPr>
        <w:numPr>
          <w:ilvl w:val="0"/>
          <w:numId w:val="1"/>
        </w:numPr>
        <w:shd w:val="clear" w:color="auto" w:fill="FFFFFF"/>
        <w:spacing w:after="360" w:line="240" w:lineRule="auto"/>
        <w:ind w:left="0"/>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Contribution de David </w:t>
      </w:r>
      <w:proofErr w:type="spellStart"/>
      <w:r w:rsidRPr="00AF53DC">
        <w:rPr>
          <w:rFonts w:ascii="Helvetica" w:eastAsia="Times New Roman" w:hAnsi="Helvetica" w:cs="Helvetica"/>
          <w:color w:val="333333"/>
          <w:sz w:val="24"/>
          <w:szCs w:val="24"/>
          <w:lang w:eastAsia="fr-FR"/>
        </w:rPr>
        <w:t>Lordkipanidze</w:t>
      </w:r>
      <w:proofErr w:type="spellEnd"/>
      <w:r w:rsidRPr="00AF53DC">
        <w:rPr>
          <w:rFonts w:ascii="Helvetica" w:eastAsia="Times New Roman" w:hAnsi="Helvetica" w:cs="Helvetica"/>
          <w:color w:val="333333"/>
          <w:sz w:val="24"/>
          <w:szCs w:val="24"/>
          <w:lang w:eastAsia="fr-FR"/>
        </w:rPr>
        <w:t xml:space="preserve">, 7 octobre 2017 (envoyée pour examen le 22 août 2017; revue par A. Nigel Goring-Morris et </w:t>
      </w:r>
      <w:proofErr w:type="spellStart"/>
      <w:r w:rsidRPr="00AF53DC">
        <w:rPr>
          <w:rFonts w:ascii="Helvetica" w:eastAsia="Times New Roman" w:hAnsi="Helvetica" w:cs="Helvetica"/>
          <w:color w:val="333333"/>
          <w:sz w:val="24"/>
          <w:szCs w:val="24"/>
          <w:lang w:eastAsia="fr-FR"/>
        </w:rPr>
        <w:t>Roald</w:t>
      </w:r>
      <w:proofErr w:type="spellEnd"/>
      <w:r w:rsidRPr="00AF53DC">
        <w:rPr>
          <w:rFonts w:ascii="Helvetica" w:eastAsia="Times New Roman" w:hAnsi="Helvetica" w:cs="Helvetica"/>
          <w:color w:val="333333"/>
          <w:sz w:val="24"/>
          <w:szCs w:val="24"/>
          <w:lang w:eastAsia="fr-FR"/>
        </w:rPr>
        <w:t xml:space="preserve"> Hoffmann)</w:t>
      </w:r>
    </w:p>
    <w:p w:rsidR="00AF53DC" w:rsidRPr="00AF53DC" w:rsidRDefault="00AF53DC" w:rsidP="00AF53DC">
      <w:pPr>
        <w:numPr>
          <w:ilvl w:val="0"/>
          <w:numId w:val="2"/>
        </w:numPr>
        <w:shd w:val="clear" w:color="auto" w:fill="FFFFFF"/>
        <w:spacing w:after="0" w:line="240" w:lineRule="auto"/>
        <w:ind w:left="0"/>
        <w:rPr>
          <w:rFonts w:ascii="Helvetica" w:eastAsia="Times New Roman" w:hAnsi="Helvetica" w:cs="Helvetica"/>
          <w:color w:val="333333"/>
          <w:sz w:val="24"/>
          <w:szCs w:val="24"/>
          <w:lang w:eastAsia="fr-FR"/>
        </w:rPr>
      </w:pPr>
      <w:hyperlink r:id="rId6" w:history="1">
        <w:r w:rsidRPr="00AF53DC">
          <w:rPr>
            <w:rFonts w:ascii="Helvetica" w:eastAsia="Times New Roman" w:hAnsi="Helvetica" w:cs="Helvetica"/>
            <w:color w:val="666666"/>
            <w:sz w:val="24"/>
            <w:szCs w:val="24"/>
            <w:u w:val="single"/>
            <w:lang w:eastAsia="fr-FR"/>
          </w:rPr>
          <w:t>Article</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2"/>
        </w:numPr>
        <w:shd w:val="clear" w:color="auto" w:fill="FFFFFF"/>
        <w:spacing w:after="0" w:line="240" w:lineRule="auto"/>
        <w:ind w:left="0"/>
        <w:rPr>
          <w:rFonts w:ascii="Helvetica" w:eastAsia="Times New Roman" w:hAnsi="Helvetica" w:cs="Helvetica"/>
          <w:color w:val="333333"/>
          <w:sz w:val="24"/>
          <w:szCs w:val="24"/>
          <w:lang w:eastAsia="fr-FR"/>
        </w:rPr>
      </w:pPr>
      <w:hyperlink r:id="rId7" w:history="1">
        <w:r w:rsidRPr="00AF53DC">
          <w:rPr>
            <w:rFonts w:ascii="Helvetica" w:eastAsia="Times New Roman" w:hAnsi="Helvetica" w:cs="Helvetica"/>
            <w:color w:val="666666"/>
            <w:sz w:val="24"/>
            <w:szCs w:val="24"/>
            <w:u w:val="single"/>
            <w:lang w:eastAsia="fr-FR"/>
          </w:rPr>
          <w:t>Figures et SI</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2"/>
        </w:numPr>
        <w:shd w:val="clear" w:color="auto" w:fill="FFFFFF"/>
        <w:spacing w:after="0" w:line="240" w:lineRule="auto"/>
        <w:ind w:left="0"/>
        <w:rPr>
          <w:rFonts w:ascii="Helvetica" w:eastAsia="Times New Roman" w:hAnsi="Helvetica" w:cs="Helvetica"/>
          <w:color w:val="333333"/>
          <w:sz w:val="24"/>
          <w:szCs w:val="24"/>
          <w:lang w:eastAsia="fr-FR"/>
        </w:rPr>
      </w:pPr>
      <w:hyperlink r:id="rId8" w:history="1">
        <w:r w:rsidRPr="00AF53DC">
          <w:rPr>
            <w:rFonts w:ascii="Helvetica" w:eastAsia="Times New Roman" w:hAnsi="Helvetica" w:cs="Helvetica"/>
            <w:color w:val="666666"/>
            <w:sz w:val="24"/>
            <w:szCs w:val="24"/>
            <w:u w:val="single"/>
            <w:lang w:eastAsia="fr-FR"/>
          </w:rPr>
          <w:t>Auteurs et infos</w:t>
        </w:r>
      </w:hyperlink>
    </w:p>
    <w:p w:rsidR="00AF53DC" w:rsidRPr="00AF53DC" w:rsidRDefault="00AF53DC" w:rsidP="00AF53DC">
      <w:pPr>
        <w:numPr>
          <w:ilvl w:val="0"/>
          <w:numId w:val="2"/>
        </w:numPr>
        <w:shd w:val="clear" w:color="auto" w:fill="FFFFFF"/>
        <w:spacing w:after="0" w:line="240" w:lineRule="auto"/>
        <w:ind w:left="0"/>
        <w:rPr>
          <w:rFonts w:ascii="Helvetica" w:eastAsia="Times New Roman" w:hAnsi="Helvetica" w:cs="Helvetica"/>
          <w:color w:val="333333"/>
          <w:sz w:val="24"/>
          <w:szCs w:val="24"/>
          <w:lang w:eastAsia="fr-FR"/>
        </w:rPr>
      </w:pPr>
      <w:hyperlink r:id="rId9" w:tgtFrame="_blank" w:history="1">
        <w:r w:rsidRPr="00AF53DC">
          <w:rPr>
            <w:rFonts w:ascii="Helvetica" w:eastAsia="Times New Roman" w:hAnsi="Helvetica" w:cs="Helvetica"/>
            <w:color w:val="333333"/>
            <w:sz w:val="24"/>
            <w:szCs w:val="24"/>
            <w:u w:val="single"/>
            <w:lang w:eastAsia="fr-FR"/>
          </w:rPr>
          <w:t>PDF</w:t>
        </w:r>
      </w:hyperlink>
    </w:p>
    <w:p w:rsidR="00AF53DC" w:rsidRPr="00AF53DC" w:rsidRDefault="00AF53DC" w:rsidP="00AF53DC">
      <w:pPr>
        <w:shd w:val="clear" w:color="auto" w:fill="FFFFFF"/>
        <w:spacing w:after="100" w:afterAutospacing="1"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Importance</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Les premières preuves archéologiques et </w:t>
      </w:r>
      <w:proofErr w:type="spellStart"/>
      <w:r w:rsidRPr="00AF53DC">
        <w:rPr>
          <w:rFonts w:ascii="Helvetica" w:eastAsia="Times New Roman" w:hAnsi="Helvetica" w:cs="Helvetica"/>
          <w:color w:val="333333"/>
          <w:sz w:val="24"/>
          <w:szCs w:val="24"/>
          <w:lang w:eastAsia="fr-FR"/>
        </w:rPr>
        <w:t>archéobotaniques</w:t>
      </w:r>
      <w:proofErr w:type="spellEnd"/>
      <w:r w:rsidRPr="00AF53DC">
        <w:rPr>
          <w:rFonts w:ascii="Helvetica" w:eastAsia="Times New Roman" w:hAnsi="Helvetica" w:cs="Helvetica"/>
          <w:color w:val="333333"/>
          <w:sz w:val="24"/>
          <w:szCs w:val="24"/>
          <w:lang w:eastAsia="fr-FR"/>
        </w:rPr>
        <w:t xml:space="preserve"> biomoléculaires du vin de raisin et de la viticulture du Proche-Orient, env. De 6 000 à 5 800 av. J.-C., au début du néolithique, il a été obtenu en appliquant des méthodes archéologiques, </w:t>
      </w:r>
      <w:proofErr w:type="spellStart"/>
      <w:r w:rsidRPr="00AF53DC">
        <w:rPr>
          <w:rFonts w:ascii="Helvetica" w:eastAsia="Times New Roman" w:hAnsi="Helvetica" w:cs="Helvetica"/>
          <w:color w:val="333333"/>
          <w:sz w:val="24"/>
          <w:szCs w:val="24"/>
          <w:lang w:eastAsia="fr-FR"/>
        </w:rPr>
        <w:t>archéobotaniques</w:t>
      </w:r>
      <w:proofErr w:type="spellEnd"/>
      <w:r w:rsidRPr="00AF53DC">
        <w:rPr>
          <w:rFonts w:ascii="Helvetica" w:eastAsia="Times New Roman" w:hAnsi="Helvetica" w:cs="Helvetica"/>
          <w:color w:val="333333"/>
          <w:sz w:val="24"/>
          <w:szCs w:val="24"/>
          <w:lang w:eastAsia="fr-FR"/>
        </w:rPr>
        <w:t>, climatiques et chimiques à la fine pointe de la technologie à des matériaux nouvellement excavés provenant de deux sites géorgiens du Caucase du Sud. Le vin est au centre de la civilisation telle que nous la connaissons en Occident. En tant que médicament, lubrifiant social, substance altérant l’esprit et produit de grande valeur, le vin devint le centre des cultes religieux, des pharmacopées, des cuisines, des économies et de la société du Proche-Orient ancien. Cette culture du vin s'est ensuite répandue dans le monde entier. La viticulture illustre l'ingéniosité humaine dans le développement de techniques horticoles et de vinification, telles que la domestication, la propagation, la sélection des caractères souhaitables, les pressoirs à vin, les récipients et les fermetures appropriés, etc.</w:t>
      </w:r>
    </w:p>
    <w:p w:rsidR="00AF53DC" w:rsidRPr="00AF53DC" w:rsidRDefault="00AF53DC" w:rsidP="00AF53DC">
      <w:pPr>
        <w:shd w:val="clear" w:color="auto" w:fill="FFFFFF"/>
        <w:spacing w:before="160" w:after="160"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Abstrait</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Les analyses chimiques d'anciens composés organiques absorbés dans les tissus de poterie provenant de sites géorgiens du Caucase du Sud, datant du début du néolithique (environ 6 000 à 5 000 av. J.-C.), fournissent les premières preuves archéologiques biomoléculaires du vin de raisin et de la viticulture Est, à ca. 6 000-5 800 avant JC. Les découvertes chimiques sont corroborées par la reconstruction climatique et environnementale, ainsi que par des preuves </w:t>
      </w:r>
      <w:proofErr w:type="spellStart"/>
      <w:r w:rsidRPr="00AF53DC">
        <w:rPr>
          <w:rFonts w:ascii="Helvetica" w:eastAsia="Times New Roman" w:hAnsi="Helvetica" w:cs="Helvetica"/>
          <w:color w:val="333333"/>
          <w:sz w:val="24"/>
          <w:szCs w:val="24"/>
          <w:lang w:eastAsia="fr-FR"/>
        </w:rPr>
        <w:t>archéobotaniques</w:t>
      </w:r>
      <w:proofErr w:type="spellEnd"/>
      <w:r w:rsidRPr="00AF53DC">
        <w:rPr>
          <w:rFonts w:ascii="Helvetica" w:eastAsia="Times New Roman" w:hAnsi="Helvetica" w:cs="Helvetica"/>
          <w:color w:val="333333"/>
          <w:sz w:val="24"/>
          <w:szCs w:val="24"/>
          <w:lang w:eastAsia="fr-FR"/>
        </w:rPr>
        <w:t>, y compris le pollen de raisin, l'amidon et les restes épidermiques associés à un pot de type et de date similaires. Les bocaux de très grande capacité, parmi les plus anciens produits du Proche-Orient, ont probablement servi de vases de fermentation, de vieillissement et de service. Ils sont le type de poterie le plus nombreux sur de nombreux sites comprenant la culture dite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w:t>
      </w:r>
      <w:proofErr w:type="spellStart"/>
      <w:r w:rsidRPr="00AF53DC">
        <w:rPr>
          <w:rFonts w:ascii="Helvetica" w:eastAsia="Times New Roman" w:hAnsi="Helvetica" w:cs="Helvetica"/>
          <w:color w:val="333333"/>
          <w:sz w:val="24"/>
          <w:szCs w:val="24"/>
          <w:lang w:eastAsia="fr-FR"/>
        </w:rPr>
        <w:t>Shomutepe</w:t>
      </w:r>
      <w:proofErr w:type="spellEnd"/>
      <w:r w:rsidRPr="00AF53DC">
        <w:rPr>
          <w:rFonts w:ascii="Helvetica" w:eastAsia="Times New Roman" w:hAnsi="Helvetica" w:cs="Helvetica"/>
          <w:color w:val="333333"/>
          <w:sz w:val="24"/>
          <w:szCs w:val="24"/>
          <w:lang w:eastAsia="fr-FR"/>
        </w:rPr>
        <w:t>" du néolithique, qui s'étend jusqu'à l'ouest de l'Azerbaïdjan et le nord de l'Arménie. La découverte du vin de raisin du début du sixième millénaire avant JC dans cette région est cruciale pour l'histoire ultérieure du vin en Europe et dans le reste du monde.</w:t>
      </w:r>
    </w:p>
    <w:p w:rsidR="00AF53DC" w:rsidRPr="00AF53DC" w:rsidRDefault="00AF53DC" w:rsidP="00AF53DC">
      <w:pPr>
        <w:numPr>
          <w:ilvl w:val="0"/>
          <w:numId w:val="3"/>
        </w:numPr>
        <w:pBdr>
          <w:bottom w:val="single" w:sz="36" w:space="6" w:color="DBDBDB"/>
        </w:pBdr>
        <w:spacing w:after="0" w:line="480" w:lineRule="auto"/>
        <w:ind w:left="168" w:right="168"/>
        <w:rPr>
          <w:rFonts w:ascii="Helvetica" w:eastAsia="Times New Roman" w:hAnsi="Helvetica" w:cs="Helvetica"/>
          <w:b/>
          <w:bCs/>
          <w:color w:val="333333"/>
          <w:sz w:val="20"/>
          <w:szCs w:val="20"/>
          <w:lang w:eastAsia="fr-FR"/>
        </w:rPr>
      </w:pPr>
      <w:hyperlink r:id="rId10" w:history="1">
        <w:r w:rsidRPr="00AF53DC">
          <w:rPr>
            <w:rFonts w:ascii="Helvetica" w:eastAsia="Times New Roman" w:hAnsi="Helvetica" w:cs="Helvetica"/>
            <w:color w:val="005A96"/>
            <w:sz w:val="20"/>
            <w:u w:val="single"/>
            <w:lang w:eastAsia="fr-FR"/>
          </w:rPr>
          <w:t>Néolithique</w:t>
        </w:r>
      </w:hyperlink>
      <w:r w:rsidRPr="00AF53DC">
        <w:rPr>
          <w:rFonts w:ascii="Helvetica" w:eastAsia="Times New Roman" w:hAnsi="Helvetica" w:cs="Helvetica"/>
          <w:b/>
          <w:bCs/>
          <w:color w:val="333333"/>
          <w:sz w:val="20"/>
          <w:szCs w:val="20"/>
          <w:lang w:eastAsia="fr-FR"/>
        </w:rPr>
        <w:t> </w:t>
      </w:r>
    </w:p>
    <w:p w:rsidR="00AF53DC" w:rsidRPr="00AF53DC" w:rsidRDefault="00AF53DC" w:rsidP="00AF53DC">
      <w:pPr>
        <w:numPr>
          <w:ilvl w:val="0"/>
          <w:numId w:val="3"/>
        </w:numPr>
        <w:pBdr>
          <w:bottom w:val="single" w:sz="36" w:space="6" w:color="DBDBDB"/>
        </w:pBdr>
        <w:spacing w:after="0" w:line="480" w:lineRule="auto"/>
        <w:ind w:left="168" w:right="168"/>
        <w:rPr>
          <w:rFonts w:ascii="Helvetica" w:eastAsia="Times New Roman" w:hAnsi="Helvetica" w:cs="Helvetica"/>
          <w:b/>
          <w:bCs/>
          <w:color w:val="333333"/>
          <w:sz w:val="20"/>
          <w:szCs w:val="20"/>
          <w:lang w:eastAsia="fr-FR"/>
        </w:rPr>
      </w:pPr>
      <w:hyperlink r:id="rId11" w:history="1">
        <w:r w:rsidRPr="00AF53DC">
          <w:rPr>
            <w:rFonts w:ascii="Helvetica" w:eastAsia="Times New Roman" w:hAnsi="Helvetica" w:cs="Helvetica"/>
            <w:color w:val="005A96"/>
            <w:sz w:val="20"/>
            <w:u w:val="single"/>
            <w:lang w:eastAsia="fr-FR"/>
          </w:rPr>
          <w:t>du vin</w:t>
        </w:r>
      </w:hyperlink>
      <w:r w:rsidRPr="00AF53DC">
        <w:rPr>
          <w:rFonts w:ascii="Helvetica" w:eastAsia="Times New Roman" w:hAnsi="Helvetica" w:cs="Helvetica"/>
          <w:b/>
          <w:bCs/>
          <w:color w:val="333333"/>
          <w:sz w:val="20"/>
          <w:szCs w:val="20"/>
          <w:lang w:eastAsia="fr-FR"/>
        </w:rPr>
        <w:t> </w:t>
      </w:r>
    </w:p>
    <w:p w:rsidR="00AF53DC" w:rsidRPr="00AF53DC" w:rsidRDefault="00AF53DC" w:rsidP="00AF53DC">
      <w:pPr>
        <w:numPr>
          <w:ilvl w:val="0"/>
          <w:numId w:val="3"/>
        </w:numPr>
        <w:pBdr>
          <w:bottom w:val="single" w:sz="36" w:space="6" w:color="DBDBDB"/>
        </w:pBdr>
        <w:spacing w:after="0" w:line="480" w:lineRule="auto"/>
        <w:ind w:left="168" w:right="168"/>
        <w:rPr>
          <w:rFonts w:ascii="Helvetica" w:eastAsia="Times New Roman" w:hAnsi="Helvetica" w:cs="Helvetica"/>
          <w:b/>
          <w:bCs/>
          <w:color w:val="333333"/>
          <w:sz w:val="20"/>
          <w:szCs w:val="20"/>
          <w:lang w:eastAsia="fr-FR"/>
        </w:rPr>
      </w:pPr>
      <w:hyperlink r:id="rId12" w:history="1">
        <w:r w:rsidRPr="00AF53DC">
          <w:rPr>
            <w:rFonts w:ascii="Helvetica" w:eastAsia="Times New Roman" w:hAnsi="Helvetica" w:cs="Helvetica"/>
            <w:color w:val="005A96"/>
            <w:sz w:val="20"/>
            <w:u w:val="single"/>
            <w:lang w:eastAsia="fr-FR"/>
          </w:rPr>
          <w:t>viticulture</w:t>
        </w:r>
      </w:hyperlink>
      <w:r w:rsidRPr="00AF53DC">
        <w:rPr>
          <w:rFonts w:ascii="Helvetica" w:eastAsia="Times New Roman" w:hAnsi="Helvetica" w:cs="Helvetica"/>
          <w:b/>
          <w:bCs/>
          <w:color w:val="333333"/>
          <w:sz w:val="20"/>
          <w:szCs w:val="20"/>
          <w:lang w:eastAsia="fr-FR"/>
        </w:rPr>
        <w:t> </w:t>
      </w:r>
    </w:p>
    <w:p w:rsidR="00AF53DC" w:rsidRPr="00AF53DC" w:rsidRDefault="00AF53DC" w:rsidP="00AF53DC">
      <w:pPr>
        <w:numPr>
          <w:ilvl w:val="0"/>
          <w:numId w:val="3"/>
        </w:numPr>
        <w:pBdr>
          <w:bottom w:val="single" w:sz="36" w:space="6" w:color="DBDBDB"/>
        </w:pBdr>
        <w:spacing w:after="0" w:line="480" w:lineRule="auto"/>
        <w:ind w:left="168" w:right="168"/>
        <w:rPr>
          <w:rFonts w:ascii="Helvetica" w:eastAsia="Times New Roman" w:hAnsi="Helvetica" w:cs="Helvetica"/>
          <w:b/>
          <w:bCs/>
          <w:color w:val="333333"/>
          <w:sz w:val="20"/>
          <w:szCs w:val="20"/>
          <w:lang w:eastAsia="fr-FR"/>
        </w:rPr>
      </w:pPr>
      <w:hyperlink r:id="rId13" w:history="1">
        <w:r w:rsidRPr="00AF53DC">
          <w:rPr>
            <w:rFonts w:ascii="Helvetica" w:eastAsia="Times New Roman" w:hAnsi="Helvetica" w:cs="Helvetica"/>
            <w:color w:val="005A96"/>
            <w:sz w:val="20"/>
            <w:u w:val="single"/>
            <w:lang w:eastAsia="fr-FR"/>
          </w:rPr>
          <w:t>Géorgie</w:t>
        </w:r>
      </w:hyperlink>
      <w:r w:rsidRPr="00AF53DC">
        <w:rPr>
          <w:rFonts w:ascii="Helvetica" w:eastAsia="Times New Roman" w:hAnsi="Helvetica" w:cs="Helvetica"/>
          <w:b/>
          <w:bCs/>
          <w:color w:val="333333"/>
          <w:sz w:val="20"/>
          <w:szCs w:val="20"/>
          <w:lang w:eastAsia="fr-FR"/>
        </w:rPr>
        <w:t> </w:t>
      </w:r>
    </w:p>
    <w:p w:rsidR="00AF53DC" w:rsidRPr="00AF53DC" w:rsidRDefault="00AF53DC" w:rsidP="00AF53DC">
      <w:pPr>
        <w:numPr>
          <w:ilvl w:val="0"/>
          <w:numId w:val="3"/>
        </w:numPr>
        <w:pBdr>
          <w:bottom w:val="single" w:sz="36" w:space="6" w:color="DBDBDB"/>
        </w:pBdr>
        <w:spacing w:after="0" w:line="480" w:lineRule="auto"/>
        <w:ind w:left="168" w:right="168"/>
        <w:rPr>
          <w:rFonts w:ascii="Helvetica" w:eastAsia="Times New Roman" w:hAnsi="Helvetica" w:cs="Helvetica"/>
          <w:b/>
          <w:bCs/>
          <w:color w:val="333333"/>
          <w:sz w:val="20"/>
          <w:szCs w:val="20"/>
          <w:lang w:eastAsia="fr-FR"/>
        </w:rPr>
      </w:pPr>
      <w:hyperlink r:id="rId14" w:history="1">
        <w:r w:rsidRPr="00AF53DC">
          <w:rPr>
            <w:rFonts w:ascii="Helvetica" w:eastAsia="Times New Roman" w:hAnsi="Helvetica" w:cs="Helvetica"/>
            <w:color w:val="005A96"/>
            <w:sz w:val="20"/>
            <w:u w:val="single"/>
            <w:lang w:eastAsia="fr-FR"/>
          </w:rPr>
          <w:t>Proche Orient</w:t>
        </w:r>
      </w:hyperlink>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Après la dernière période glaciaire, la période néolithique au Proche-Orient (environ 10 000 à 4 500 av. J.-C.) fut un foyer d'expérimentation, en particulier dans la région montagneuse s'étendant d'ouest en est des monts Taurus du sud-est de l'Anatolie vers le sud du Caucase et le nord de la Mésopotamie. dans les montagnes Zagros du nord-ouest de l'Iran (par exemple, références </w:t>
      </w:r>
      <w:hyperlink r:id="rId15" w:anchor="ref-1" w:history="1">
        <w:r w:rsidRPr="00AF53DC">
          <w:rPr>
            <w:rFonts w:ascii="Helvetica" w:eastAsia="Times New Roman" w:hAnsi="Helvetica" w:cs="Helvetica"/>
            <w:b/>
            <w:bCs/>
            <w:color w:val="005A96"/>
            <w:sz w:val="24"/>
            <w:szCs w:val="24"/>
            <w:u w:val="single"/>
            <w:lang w:eastAsia="fr-FR"/>
          </w:rPr>
          <w:t>1</w:t>
        </w:r>
      </w:hyperlink>
      <w:r w:rsidRPr="00AF53DC">
        <w:rPr>
          <w:rFonts w:ascii="Helvetica" w:eastAsia="Times New Roman" w:hAnsi="Helvetica" w:cs="Helvetica"/>
          <w:color w:val="333333"/>
          <w:sz w:val="24"/>
          <w:szCs w:val="24"/>
          <w:lang w:eastAsia="fr-FR"/>
        </w:rPr>
        <w:t> et </w:t>
      </w:r>
      <w:hyperlink r:id="rId16" w:anchor="ref-2" w:history="1">
        <w:r w:rsidRPr="00AF53DC">
          <w:rPr>
            <w:rFonts w:ascii="Helvetica" w:eastAsia="Times New Roman" w:hAnsi="Helvetica" w:cs="Helvetica"/>
            <w:b/>
            <w:bCs/>
            <w:color w:val="005A96"/>
            <w:sz w:val="24"/>
            <w:szCs w:val="24"/>
            <w:u w:val="single"/>
            <w:lang w:eastAsia="fr-FR"/>
          </w:rPr>
          <w:t>2</w:t>
        </w:r>
      </w:hyperlink>
      <w:r w:rsidRPr="00AF53DC">
        <w:rPr>
          <w:rFonts w:ascii="Helvetica" w:eastAsia="Times New Roman" w:hAnsi="Helvetica" w:cs="Helvetica"/>
          <w:color w:val="333333"/>
          <w:sz w:val="24"/>
          <w:szCs w:val="24"/>
          <w:lang w:eastAsia="fr-FR"/>
        </w:rPr>
        <w:t> , y compris les références pertinentes). Au fur et à mesure que le climat s'est modéré et que les précipitations ont augmenté, en particulier entre environ 6 200-4 200 BC ( </w:t>
      </w:r>
      <w:hyperlink r:id="rId17" w:history="1">
        <w:r w:rsidRPr="00AF53DC">
          <w:rPr>
            <w:rFonts w:ascii="Helvetica" w:eastAsia="Times New Roman" w:hAnsi="Helvetica" w:cs="Helvetica"/>
            <w:i/>
            <w:iCs/>
            <w:color w:val="005A96"/>
            <w:sz w:val="24"/>
            <w:szCs w:val="24"/>
            <w:lang w:eastAsia="fr-FR"/>
          </w:rPr>
          <w:t>Annexe SI</w:t>
        </w:r>
      </w:hyperlink>
      <w:r w:rsidRPr="00AF53DC">
        <w:rPr>
          <w:rFonts w:ascii="Helvetica" w:eastAsia="Times New Roman" w:hAnsi="Helvetica" w:cs="Helvetica"/>
          <w:color w:val="333333"/>
          <w:sz w:val="24"/>
          <w:szCs w:val="24"/>
          <w:lang w:eastAsia="fr-FR"/>
        </w:rPr>
        <w:t> ), les humains ont établi des règlements à longueur d'année. Les habitations permanentes permettaient de cultiver, de récolter et de stocker de manière efficace une foule de plantes récemment domestiquées, notamment les "cultures fondatrices" d'orge, de blé moulu, de blé émeraude, de pois chiche, de pois, de lentille, de lin et de vesce amère. Ces développements ont joué un rôle crucial dans le bouleversement des millénaires et dans l'évolution de la subsistance humaine et de la culture connue sous le nom de «révolution néolithique» ( </w:t>
      </w:r>
      <w:hyperlink r:id="rId18" w:anchor="ref-3" w:history="1">
        <w:r w:rsidRPr="00AF53DC">
          <w:rPr>
            <w:rFonts w:ascii="Helvetica" w:eastAsia="Times New Roman" w:hAnsi="Helvetica" w:cs="Helvetica"/>
            <w:b/>
            <w:bCs/>
            <w:color w:val="005A96"/>
            <w:sz w:val="24"/>
            <w:szCs w:val="24"/>
            <w:u w:val="single"/>
            <w:lang w:eastAsia="fr-FR"/>
          </w:rPr>
          <w:t>3</w:t>
        </w:r>
      </w:hyperlink>
      <w:r w:rsidRPr="00AF53DC">
        <w:rPr>
          <w:rFonts w:ascii="Helvetica" w:eastAsia="Times New Roman" w:hAnsi="Helvetica" w:cs="Helvetica"/>
          <w:color w:val="333333"/>
          <w:sz w:val="24"/>
          <w:szCs w:val="24"/>
          <w:lang w:eastAsia="fr-FR"/>
        </w:rPr>
        <w:t> , </w:t>
      </w:r>
      <w:hyperlink r:id="rId19" w:anchor="ref-4" w:history="1">
        <w:r w:rsidRPr="00AF53DC">
          <w:rPr>
            <w:rFonts w:ascii="Helvetica" w:eastAsia="Times New Roman" w:hAnsi="Helvetica" w:cs="Helvetica"/>
            <w:b/>
            <w:bCs/>
            <w:color w:val="005A96"/>
            <w:sz w:val="24"/>
            <w:szCs w:val="24"/>
            <w:u w:val="single"/>
            <w:lang w:eastAsia="fr-FR"/>
          </w:rPr>
          <w:t>4</w:t>
        </w:r>
      </w:hyperlink>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La vie sédentaire, rendue possible par de nouvelles ressources végétales assurées, s’accompagnait également de progrès dans l’art et l’artisanat, tels que l’architecture, le tissage, la teinture, le travail de la pierre et le travail du bois. L’invention de récipients en terre cuite (poterie) au début du septième millénaire avant notre ère ( </w:t>
      </w:r>
      <w:hyperlink r:id="rId20" w:anchor="ref-5" w:history="1">
        <w:r w:rsidRPr="00AF53DC">
          <w:rPr>
            <w:rFonts w:ascii="Helvetica" w:eastAsia="Times New Roman" w:hAnsi="Helvetica" w:cs="Helvetica"/>
            <w:b/>
            <w:bCs/>
            <w:color w:val="005A96"/>
            <w:sz w:val="24"/>
            <w:szCs w:val="24"/>
            <w:u w:val="single"/>
            <w:lang w:eastAsia="fr-FR"/>
          </w:rPr>
          <w:t>5</w:t>
        </w:r>
      </w:hyperlink>
      <w:r w:rsidRPr="00AF53DC">
        <w:rPr>
          <w:rFonts w:ascii="Helvetica" w:eastAsia="Times New Roman" w:hAnsi="Helvetica" w:cs="Helvetica"/>
          <w:color w:val="333333"/>
          <w:sz w:val="24"/>
          <w:szCs w:val="24"/>
          <w:lang w:eastAsia="fr-FR"/>
        </w:rPr>
        <w:t> , </w:t>
      </w:r>
      <w:hyperlink r:id="rId21" w:anchor="ref-6" w:history="1">
        <w:r w:rsidRPr="00AF53DC">
          <w:rPr>
            <w:rFonts w:ascii="Helvetica" w:eastAsia="Times New Roman" w:hAnsi="Helvetica" w:cs="Helvetica"/>
            <w:b/>
            <w:bCs/>
            <w:color w:val="005A96"/>
            <w:sz w:val="24"/>
            <w:szCs w:val="24"/>
            <w:u w:val="single"/>
            <w:lang w:eastAsia="fr-FR"/>
          </w:rPr>
          <w:t>6</w:t>
        </w:r>
      </w:hyperlink>
      <w:r w:rsidRPr="00AF53DC">
        <w:rPr>
          <w:rFonts w:ascii="Helvetica" w:eastAsia="Times New Roman" w:hAnsi="Helvetica" w:cs="Helvetica"/>
          <w:color w:val="333333"/>
          <w:sz w:val="24"/>
          <w:szCs w:val="24"/>
          <w:lang w:eastAsia="fr-FR"/>
        </w:rPr>
        <w:t> ) a eu de profondes répercussions sur le traitement, le service et le stockage des aliments et des boissons.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L'exploitation humaine et la culture des plantes ne se limitaient pas aux céréales de base et aux légumineuses au néolithique. Les fruits, les noix, les tubercules, les herbes et les produits à base d’arbres sont bien attestés dans les sites néolithiques de toute la région. Parmi les espèces fruitières, le cépage sauvage d'Eurasie </w:t>
      </w:r>
      <w:proofErr w:type="gramStart"/>
      <w:r w:rsidRPr="00AF53DC">
        <w:rPr>
          <w:rFonts w:ascii="Helvetica" w:eastAsia="Times New Roman" w:hAnsi="Helvetica" w:cs="Helvetica"/>
          <w:color w:val="333333"/>
          <w:sz w:val="24"/>
          <w:szCs w:val="24"/>
          <w:lang w:eastAsia="fr-FR"/>
        </w:rPr>
        <w:t>( </w:t>
      </w:r>
      <w:proofErr w:type="spellStart"/>
      <w:r w:rsidRPr="00AF53DC">
        <w:rPr>
          <w:rFonts w:ascii="Helvetica" w:eastAsia="Times New Roman" w:hAnsi="Helvetica" w:cs="Helvetica"/>
          <w:i/>
          <w:iCs/>
          <w:color w:val="333333"/>
          <w:sz w:val="24"/>
          <w:szCs w:val="24"/>
          <w:lang w:eastAsia="fr-FR"/>
        </w:rPr>
        <w:t>Vitis</w:t>
      </w:r>
      <w:proofErr w:type="spellEnd"/>
      <w:proofErr w:type="gramEnd"/>
      <w:r w:rsidRPr="00AF53DC">
        <w:rPr>
          <w:rFonts w:ascii="Helvetica" w:eastAsia="Times New Roman" w:hAnsi="Helvetica" w:cs="Helvetica"/>
          <w:i/>
          <w:iCs/>
          <w:color w:val="333333"/>
          <w:sz w:val="24"/>
          <w:szCs w:val="24"/>
          <w:lang w:eastAsia="fr-FR"/>
        </w:rPr>
        <w:t xml:space="preserve"> </w:t>
      </w:r>
      <w:proofErr w:type="spellStart"/>
      <w:r w:rsidRPr="00AF53DC">
        <w:rPr>
          <w:rFonts w:ascii="Helvetica" w:eastAsia="Times New Roman" w:hAnsi="Helvetica" w:cs="Helvetica"/>
          <w:i/>
          <w:iCs/>
          <w:color w:val="333333"/>
          <w:sz w:val="24"/>
          <w:szCs w:val="24"/>
          <w:lang w:eastAsia="fr-FR"/>
        </w:rPr>
        <w:t>vinifera</w:t>
      </w:r>
      <w:proofErr w:type="spellEnd"/>
      <w:r w:rsidRPr="00AF53DC">
        <w:rPr>
          <w:rFonts w:ascii="Helvetica" w:eastAsia="Times New Roman" w:hAnsi="Helvetica" w:cs="Helvetica"/>
          <w:color w:val="333333"/>
          <w:sz w:val="24"/>
          <w:szCs w:val="24"/>
          <w:lang w:eastAsia="fr-FR"/>
        </w:rPr>
        <w:t> </w:t>
      </w:r>
      <w:proofErr w:type="spellStart"/>
      <w:r w:rsidRPr="00AF53DC">
        <w:rPr>
          <w:rFonts w:ascii="Helvetica" w:eastAsia="Times New Roman" w:hAnsi="Helvetica" w:cs="Helvetica"/>
          <w:color w:val="333333"/>
          <w:sz w:val="24"/>
          <w:szCs w:val="24"/>
          <w:lang w:eastAsia="fr-FR"/>
        </w:rPr>
        <w:t>sp</w:t>
      </w:r>
      <w:proofErr w:type="spellEnd"/>
      <w:r w:rsidRPr="00AF53DC">
        <w:rPr>
          <w:rFonts w:ascii="Helvetica" w:eastAsia="Times New Roman" w:hAnsi="Helvetica" w:cs="Helvetica"/>
          <w:color w:val="333333"/>
          <w:sz w:val="24"/>
          <w:szCs w:val="24"/>
          <w:lang w:eastAsia="fr-FR"/>
        </w:rPr>
        <w:t>. </w:t>
      </w:r>
      <w:proofErr w:type="spellStart"/>
      <w:proofErr w:type="gramStart"/>
      <w:r w:rsidRPr="00AF53DC">
        <w:rPr>
          <w:rFonts w:ascii="Helvetica" w:eastAsia="Times New Roman" w:hAnsi="Helvetica" w:cs="Helvetica"/>
          <w:i/>
          <w:iCs/>
          <w:color w:val="333333"/>
          <w:sz w:val="24"/>
          <w:szCs w:val="24"/>
          <w:lang w:eastAsia="fr-FR"/>
        </w:rPr>
        <w:t>Sylvestris</w:t>
      </w:r>
      <w:proofErr w:type="spellEnd"/>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t xml:space="preserve"> se distingue par sa domestication sous le nom de </w:t>
      </w:r>
      <w:r w:rsidRPr="00AF53DC">
        <w:rPr>
          <w:rFonts w:ascii="Helvetica" w:eastAsia="Times New Roman" w:hAnsi="Helvetica" w:cs="Helvetica"/>
          <w:i/>
          <w:iCs/>
          <w:color w:val="333333"/>
          <w:sz w:val="24"/>
          <w:szCs w:val="24"/>
          <w:lang w:eastAsia="fr-FR"/>
        </w:rPr>
        <w:t xml:space="preserve">V. </w:t>
      </w:r>
      <w:proofErr w:type="spellStart"/>
      <w:r w:rsidRPr="00AF53DC">
        <w:rPr>
          <w:rFonts w:ascii="Helvetica" w:eastAsia="Times New Roman" w:hAnsi="Helvetica" w:cs="Helvetica"/>
          <w:i/>
          <w:iCs/>
          <w:color w:val="333333"/>
          <w:sz w:val="24"/>
          <w:szCs w:val="24"/>
          <w:lang w:eastAsia="fr-FR"/>
        </w:rPr>
        <w:t>vinifera</w:t>
      </w:r>
      <w:proofErr w:type="spellEnd"/>
      <w:r w:rsidRPr="00AF53DC">
        <w:rPr>
          <w:rFonts w:ascii="Helvetica" w:eastAsia="Times New Roman" w:hAnsi="Helvetica" w:cs="Helvetica"/>
          <w:color w:val="333333"/>
          <w:sz w:val="24"/>
          <w:szCs w:val="24"/>
          <w:lang w:eastAsia="fr-FR"/>
        </w:rPr>
        <w:t> </w:t>
      </w:r>
      <w:proofErr w:type="spellStart"/>
      <w:r w:rsidRPr="00AF53DC">
        <w:rPr>
          <w:rFonts w:ascii="Helvetica" w:eastAsia="Times New Roman" w:hAnsi="Helvetica" w:cs="Helvetica"/>
          <w:color w:val="333333"/>
          <w:sz w:val="24"/>
          <w:szCs w:val="24"/>
          <w:lang w:eastAsia="fr-FR"/>
        </w:rPr>
        <w:t>sp</w:t>
      </w:r>
      <w:proofErr w:type="spellEnd"/>
      <w:r w:rsidRPr="00AF53DC">
        <w:rPr>
          <w:rFonts w:ascii="Helvetica" w:eastAsia="Times New Roman" w:hAnsi="Helvetica" w:cs="Helvetica"/>
          <w:color w:val="333333"/>
          <w:sz w:val="24"/>
          <w:szCs w:val="24"/>
          <w:lang w:eastAsia="fr-FR"/>
        </w:rPr>
        <w:t>. </w:t>
      </w:r>
      <w:r w:rsidRPr="00AF53DC">
        <w:rPr>
          <w:rFonts w:ascii="Helvetica" w:eastAsia="Times New Roman" w:hAnsi="Helvetica" w:cs="Helvetica"/>
          <w:i/>
          <w:iCs/>
          <w:color w:val="333333"/>
          <w:sz w:val="24"/>
          <w:szCs w:val="24"/>
          <w:lang w:eastAsia="fr-FR"/>
        </w:rPr>
        <w:t xml:space="preserve">le </w:t>
      </w:r>
      <w:proofErr w:type="spellStart"/>
      <w:r w:rsidRPr="00AF53DC">
        <w:rPr>
          <w:rFonts w:ascii="Helvetica" w:eastAsia="Times New Roman" w:hAnsi="Helvetica" w:cs="Helvetica"/>
          <w:i/>
          <w:iCs/>
          <w:color w:val="333333"/>
          <w:sz w:val="24"/>
          <w:szCs w:val="24"/>
          <w:lang w:eastAsia="fr-FR"/>
        </w:rPr>
        <w:t>vinifera</w:t>
      </w:r>
      <w:proofErr w:type="spellEnd"/>
      <w:r w:rsidRPr="00AF53DC">
        <w:rPr>
          <w:rFonts w:ascii="Helvetica" w:eastAsia="Times New Roman" w:hAnsi="Helvetica" w:cs="Helvetica"/>
          <w:color w:val="333333"/>
          <w:sz w:val="24"/>
          <w:szCs w:val="24"/>
          <w:lang w:eastAsia="fr-FR"/>
        </w:rPr>
        <w:t> est devenu la base d'une "culture du vin" très répandue au Proche-Orient et en Égypte ( </w:t>
      </w:r>
      <w:hyperlink r:id="rId22" w:anchor="ref-1" w:history="1">
        <w:r w:rsidRPr="00AF53DC">
          <w:rPr>
            <w:rFonts w:ascii="Helvetica" w:eastAsia="Times New Roman" w:hAnsi="Helvetica" w:cs="Helvetica"/>
            <w:b/>
            <w:bCs/>
            <w:color w:val="005A96"/>
            <w:sz w:val="24"/>
            <w:szCs w:val="24"/>
            <w:u w:val="single"/>
            <w:lang w:eastAsia="fr-FR"/>
          </w:rPr>
          <w:t>1</w:t>
        </w:r>
      </w:hyperlink>
      <w:r w:rsidRPr="00AF53DC">
        <w:rPr>
          <w:rFonts w:ascii="Helvetica" w:eastAsia="Times New Roman" w:hAnsi="Helvetica" w:cs="Helvetica"/>
          <w:color w:val="333333"/>
          <w:sz w:val="24"/>
          <w:szCs w:val="24"/>
          <w:lang w:eastAsia="fr-FR"/>
        </w:rPr>
        <w:t> ), qui s'est ensuite étendue à l'Asie orientale et à la Méditerranée ( </w:t>
      </w:r>
      <w:hyperlink r:id="rId23" w:anchor="ref-7" w:history="1">
        <w:r w:rsidRPr="00AF53DC">
          <w:rPr>
            <w:rFonts w:ascii="Helvetica" w:eastAsia="Times New Roman" w:hAnsi="Helvetica" w:cs="Helvetica"/>
            <w:b/>
            <w:bCs/>
            <w:color w:val="005A96"/>
            <w:sz w:val="24"/>
            <w:szCs w:val="24"/>
            <w:u w:val="single"/>
            <w:lang w:eastAsia="fr-FR"/>
          </w:rPr>
          <w:t>7</w:t>
        </w:r>
      </w:hyperlink>
      <w:r w:rsidRPr="00AF53DC">
        <w:rPr>
          <w:rFonts w:ascii="Helvetica" w:eastAsia="Times New Roman" w:hAnsi="Helvetica" w:cs="Helvetica"/>
          <w:color w:val="333333"/>
          <w:sz w:val="24"/>
          <w:szCs w:val="24"/>
          <w:lang w:eastAsia="fr-FR"/>
        </w:rPr>
        <w:t> </w:t>
      </w:r>
      <w:hyperlink r:id="rId24" w:anchor="ref-8" w:history="1">
        <w:r w:rsidRPr="00AF53DC">
          <w:rPr>
            <w:rFonts w:ascii="Cambria Math" w:eastAsia="Times New Roman" w:hAnsi="Cambria Math" w:cs="Cambria Math"/>
            <w:b/>
            <w:bCs/>
            <w:color w:val="005A96"/>
            <w:sz w:val="24"/>
            <w:szCs w:val="24"/>
            <w:u w:val="single"/>
            <w:lang w:eastAsia="fr-FR"/>
          </w:rPr>
          <w:t>⇓</w:t>
        </w:r>
      </w:hyperlink>
      <w:r w:rsidRPr="00AF53DC">
        <w:rPr>
          <w:rFonts w:ascii="Helvetica" w:eastAsia="Times New Roman" w:hAnsi="Helvetica" w:cs="Helvetica"/>
          <w:color w:val="333333"/>
          <w:sz w:val="24"/>
          <w:szCs w:val="24"/>
          <w:lang w:eastAsia="fr-FR"/>
        </w:rPr>
        <w:t> - </w:t>
      </w:r>
      <w:hyperlink r:id="rId25" w:anchor="ref-9" w:history="1">
        <w:r w:rsidRPr="00AF53DC">
          <w:rPr>
            <w:rFonts w:ascii="Helvetica" w:eastAsia="Times New Roman" w:hAnsi="Helvetica" w:cs="Helvetica"/>
            <w:b/>
            <w:bCs/>
            <w:color w:val="005A96"/>
            <w:sz w:val="24"/>
            <w:szCs w:val="24"/>
            <w:u w:val="single"/>
            <w:lang w:eastAsia="fr-FR"/>
          </w:rPr>
          <w:t>9</w:t>
        </w:r>
      </w:hyperlink>
      <w:r w:rsidRPr="00AF53DC">
        <w:rPr>
          <w:rFonts w:ascii="Helvetica" w:eastAsia="Times New Roman" w:hAnsi="Helvetica" w:cs="Helvetica"/>
          <w:color w:val="333333"/>
          <w:sz w:val="24"/>
          <w:szCs w:val="24"/>
          <w:lang w:eastAsia="fr-FR"/>
        </w:rPr>
        <w:t> ), puis au Nouveau Monde. Aujourd'hui, il y a environ 8 000 à 10 000 cultivars de vin, raisins et raisins de table domestiqués, avec une gamme de couleurs allant du noir au rouge au blanc. Ces cultivars doivent leur origine à la sélection humaine et aux croisements accidentels ou à l'</w:t>
      </w:r>
      <w:proofErr w:type="spellStart"/>
      <w:r w:rsidRPr="00AF53DC">
        <w:rPr>
          <w:rFonts w:ascii="Helvetica" w:eastAsia="Times New Roman" w:hAnsi="Helvetica" w:cs="Helvetica"/>
          <w:color w:val="333333"/>
          <w:sz w:val="24"/>
          <w:szCs w:val="24"/>
          <w:lang w:eastAsia="fr-FR"/>
        </w:rPr>
        <w:t>introgression</w:t>
      </w:r>
      <w:proofErr w:type="spellEnd"/>
      <w:r w:rsidRPr="00AF53DC">
        <w:rPr>
          <w:rFonts w:ascii="Helvetica" w:eastAsia="Times New Roman" w:hAnsi="Helvetica" w:cs="Helvetica"/>
          <w:color w:val="333333"/>
          <w:sz w:val="24"/>
          <w:szCs w:val="24"/>
          <w:lang w:eastAsia="fr-FR"/>
        </w:rPr>
        <w:t xml:space="preserve"> entre la vigne domestiquée et les vignes sauvages indigènes. Ces variétés représentent 99,9% de la production mondiale de vin et comprennent des cultivars célèbres d'Europe occidentale tels que le Cabernet Sauvignon, le </w:t>
      </w:r>
      <w:proofErr w:type="spellStart"/>
      <w:r w:rsidRPr="00AF53DC">
        <w:rPr>
          <w:rFonts w:ascii="Helvetica" w:eastAsia="Times New Roman" w:hAnsi="Helvetica" w:cs="Helvetica"/>
          <w:color w:val="333333"/>
          <w:sz w:val="24"/>
          <w:szCs w:val="24"/>
          <w:lang w:eastAsia="fr-FR"/>
        </w:rPr>
        <w:t>Sangiovese</w:t>
      </w:r>
      <w:proofErr w:type="spellEnd"/>
      <w:r w:rsidRPr="00AF53DC">
        <w:rPr>
          <w:rFonts w:ascii="Helvetica" w:eastAsia="Times New Roman" w:hAnsi="Helvetica" w:cs="Helvetica"/>
          <w:color w:val="333333"/>
          <w:sz w:val="24"/>
          <w:szCs w:val="24"/>
          <w:lang w:eastAsia="fr-FR"/>
        </w:rPr>
        <w:t xml:space="preserve">, le </w:t>
      </w:r>
      <w:proofErr w:type="spellStart"/>
      <w:r w:rsidRPr="00AF53DC">
        <w:rPr>
          <w:rFonts w:ascii="Helvetica" w:eastAsia="Times New Roman" w:hAnsi="Helvetica" w:cs="Helvetica"/>
          <w:color w:val="333333"/>
          <w:sz w:val="24"/>
          <w:szCs w:val="24"/>
          <w:lang w:eastAsia="fr-FR"/>
        </w:rPr>
        <w:t>Tempranillo</w:t>
      </w:r>
      <w:proofErr w:type="spellEnd"/>
      <w:r w:rsidRPr="00AF53DC">
        <w:rPr>
          <w:rFonts w:ascii="Helvetica" w:eastAsia="Times New Roman" w:hAnsi="Helvetica" w:cs="Helvetica"/>
          <w:color w:val="333333"/>
          <w:sz w:val="24"/>
          <w:szCs w:val="24"/>
          <w:lang w:eastAsia="fr-FR"/>
        </w:rPr>
        <w:t xml:space="preserve"> et le Chardonnay ( </w:t>
      </w:r>
      <w:hyperlink r:id="rId26" w:anchor="ref-10" w:history="1">
        <w:r w:rsidRPr="00AF53DC">
          <w:rPr>
            <w:rFonts w:ascii="Helvetica" w:eastAsia="Times New Roman" w:hAnsi="Helvetica" w:cs="Helvetica"/>
            <w:b/>
            <w:bCs/>
            <w:color w:val="005A96"/>
            <w:sz w:val="24"/>
            <w:szCs w:val="24"/>
            <w:u w:val="single"/>
            <w:lang w:eastAsia="fr-FR"/>
          </w:rPr>
          <w:t>10</w:t>
        </w:r>
      </w:hyperlink>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Les hautes terres du Proche-Orient ont été décrites comme le "centre mondial" du raisin eurasien ( </w:t>
      </w:r>
      <w:hyperlink r:id="rId27" w:anchor="ref-11" w:history="1">
        <w:r w:rsidRPr="00AF53DC">
          <w:rPr>
            <w:rFonts w:ascii="Helvetica" w:eastAsia="Times New Roman" w:hAnsi="Helvetica" w:cs="Helvetica"/>
            <w:b/>
            <w:bCs/>
            <w:color w:val="005A96"/>
            <w:sz w:val="24"/>
            <w:szCs w:val="24"/>
            <w:u w:val="single"/>
            <w:lang w:eastAsia="fr-FR"/>
          </w:rPr>
          <w:t>11</w:t>
        </w:r>
      </w:hyperlink>
      <w:r w:rsidRPr="00AF53DC">
        <w:rPr>
          <w:rFonts w:ascii="Helvetica" w:eastAsia="Times New Roman" w:hAnsi="Helvetica" w:cs="Helvetica"/>
          <w:color w:val="333333"/>
          <w:sz w:val="24"/>
          <w:szCs w:val="24"/>
          <w:lang w:eastAsia="fr-FR"/>
        </w:rPr>
        <w:t> ), sur la base duquel la plante sauvage a prospéré et a atteint sa plus grande diversité génétique. En effet, des études d’ADN ont montré que la vigne sauvage d’</w:t>
      </w:r>
      <w:proofErr w:type="spellStart"/>
      <w:r w:rsidRPr="00AF53DC">
        <w:rPr>
          <w:rFonts w:ascii="Helvetica" w:eastAsia="Times New Roman" w:hAnsi="Helvetica" w:cs="Helvetica"/>
          <w:color w:val="333333"/>
          <w:sz w:val="24"/>
          <w:szCs w:val="24"/>
          <w:lang w:eastAsia="fr-FR"/>
        </w:rPr>
        <w:t>Anatolia</w:t>
      </w:r>
      <w:proofErr w:type="spellEnd"/>
      <w:r w:rsidRPr="00AF53DC">
        <w:rPr>
          <w:rFonts w:ascii="Helvetica" w:eastAsia="Times New Roman" w:hAnsi="Helvetica" w:cs="Helvetica"/>
          <w:color w:val="333333"/>
          <w:sz w:val="24"/>
          <w:szCs w:val="24"/>
          <w:lang w:eastAsia="fr-FR"/>
        </w:rPr>
        <w:t xml:space="preserve"> est génétiquement plus proche des cultivars d’Europe occidentale que son équivalent sauvage ( </w:t>
      </w:r>
      <w:hyperlink r:id="rId28" w:anchor="ref-12" w:history="1">
        <w:r w:rsidRPr="00AF53DC">
          <w:rPr>
            <w:rFonts w:ascii="Helvetica" w:eastAsia="Times New Roman" w:hAnsi="Helvetica" w:cs="Helvetica"/>
            <w:b/>
            <w:bCs/>
            <w:color w:val="005A96"/>
            <w:sz w:val="24"/>
            <w:szCs w:val="24"/>
            <w:u w:val="single"/>
            <w:lang w:eastAsia="fr-FR"/>
          </w:rPr>
          <w:t>12</w:t>
        </w:r>
      </w:hyperlink>
      <w:hyperlink r:id="rId29" w:anchor="ref-13" w:history="1">
        <w:r w:rsidRPr="00AF53DC">
          <w:rPr>
            <w:rFonts w:ascii="Cambria Math" w:eastAsia="Times New Roman" w:hAnsi="Cambria Math" w:cs="Cambria Math"/>
            <w:b/>
            <w:bCs/>
            <w:color w:val="005A96"/>
            <w:sz w:val="24"/>
            <w:szCs w:val="24"/>
            <w:u w:val="single"/>
            <w:lang w:eastAsia="fr-FR"/>
          </w:rPr>
          <w:t>⇓</w:t>
        </w:r>
      </w:hyperlink>
      <w:r w:rsidRPr="00AF53DC">
        <w:rPr>
          <w:rFonts w:ascii="Helvetica" w:eastAsia="Times New Roman" w:hAnsi="Helvetica" w:cs="Helvetica"/>
          <w:color w:val="333333"/>
          <w:sz w:val="24"/>
          <w:szCs w:val="24"/>
          <w:lang w:eastAsia="fr-FR"/>
        </w:rPr>
        <w:t> </w:t>
      </w:r>
      <w:hyperlink r:id="rId30" w:anchor="ref-14" w:history="1">
        <w:r w:rsidRPr="00AF53DC">
          <w:rPr>
            <w:rFonts w:ascii="Cambria Math" w:eastAsia="Times New Roman" w:hAnsi="Cambria Math" w:cs="Cambria Math"/>
            <w:b/>
            <w:bCs/>
            <w:color w:val="005A96"/>
            <w:sz w:val="24"/>
            <w:szCs w:val="24"/>
            <w:u w:val="single"/>
            <w:lang w:eastAsia="fr-FR"/>
          </w:rPr>
          <w:t>⇓</w:t>
        </w:r>
      </w:hyperlink>
      <w:r w:rsidRPr="00AF53DC">
        <w:rPr>
          <w:rFonts w:ascii="Helvetica" w:eastAsia="Times New Roman" w:hAnsi="Helvetica" w:cs="Helvetica"/>
          <w:color w:val="333333"/>
          <w:sz w:val="24"/>
          <w:szCs w:val="24"/>
          <w:lang w:eastAsia="fr-FR"/>
        </w:rPr>
        <w:t> </w:t>
      </w:r>
      <w:hyperlink r:id="rId31" w:anchor="ref-15" w:history="1">
        <w:r w:rsidRPr="00AF53DC">
          <w:rPr>
            <w:rFonts w:ascii="Cambria Math" w:eastAsia="Times New Roman" w:hAnsi="Cambria Math" w:cs="Cambria Math"/>
            <w:b/>
            <w:bCs/>
            <w:color w:val="005A96"/>
            <w:sz w:val="24"/>
            <w:szCs w:val="24"/>
            <w:u w:val="single"/>
            <w:lang w:eastAsia="fr-FR"/>
          </w:rPr>
          <w:t>⇓</w:t>
        </w:r>
      </w:hyperlink>
      <w:r w:rsidRPr="00AF53DC">
        <w:rPr>
          <w:rFonts w:ascii="Helvetica" w:eastAsia="Times New Roman" w:hAnsi="Helvetica" w:cs="Helvetica"/>
          <w:color w:val="333333"/>
          <w:sz w:val="24"/>
          <w:szCs w:val="24"/>
          <w:lang w:eastAsia="fr-FR"/>
        </w:rPr>
        <w:t> - </w:t>
      </w:r>
      <w:hyperlink r:id="rId32" w:anchor="ref-16" w:history="1">
        <w:r w:rsidRPr="00AF53DC">
          <w:rPr>
            <w:rFonts w:ascii="Helvetica" w:eastAsia="Times New Roman" w:hAnsi="Helvetica" w:cs="Helvetica"/>
            <w:b/>
            <w:bCs/>
            <w:color w:val="005A96"/>
            <w:sz w:val="24"/>
            <w:szCs w:val="24"/>
            <w:u w:val="single"/>
            <w:lang w:eastAsia="fr-FR"/>
          </w:rPr>
          <w:t>16</w:t>
        </w:r>
      </w:hyperlink>
      <w:r w:rsidRPr="00AF53DC">
        <w:rPr>
          <w:rFonts w:ascii="Helvetica" w:eastAsia="Times New Roman" w:hAnsi="Helvetica" w:cs="Helvetica"/>
          <w:color w:val="333333"/>
          <w:sz w:val="24"/>
          <w:szCs w:val="24"/>
          <w:lang w:eastAsia="fr-FR"/>
        </w:rPr>
        <w:t xml:space="preserve"> ). En Géorgie, de nombreux cultivars ont également des liens étroits avec ceux de l'Ouest, notamment le pinot noir, le </w:t>
      </w:r>
      <w:proofErr w:type="spellStart"/>
      <w:r w:rsidRPr="00AF53DC">
        <w:rPr>
          <w:rFonts w:ascii="Helvetica" w:eastAsia="Times New Roman" w:hAnsi="Helvetica" w:cs="Helvetica"/>
          <w:color w:val="333333"/>
          <w:sz w:val="24"/>
          <w:szCs w:val="24"/>
          <w:lang w:eastAsia="fr-FR"/>
        </w:rPr>
        <w:t>nebbiolo</w:t>
      </w:r>
      <w:proofErr w:type="spellEnd"/>
      <w:r w:rsidRPr="00AF53DC">
        <w:rPr>
          <w:rFonts w:ascii="Helvetica" w:eastAsia="Times New Roman" w:hAnsi="Helvetica" w:cs="Helvetica"/>
          <w:color w:val="333333"/>
          <w:sz w:val="24"/>
          <w:szCs w:val="24"/>
          <w:lang w:eastAsia="fr-FR"/>
        </w:rPr>
        <w:t xml:space="preserve">, le syrah et le chasselas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"ref-12"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12</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Deux questions importantes restent à résoudre. Peut-on délimiter des zones montagneuses plus étroitement définies de la Grande Mésopotamie et du Croissant fertile où le raisin eurasien a commencé à être transformé en vin et où il a ensuite été domestiqué? Si oui, quand ces développements ont-ils eu lieu?</w:t>
      </w:r>
    </w:p>
    <w:p w:rsidR="00AF53DC" w:rsidRPr="00AF53DC" w:rsidRDefault="00AF53DC" w:rsidP="00AF53DC">
      <w:pPr>
        <w:shd w:val="clear" w:color="auto" w:fill="FFFFFF"/>
        <w:spacing w:before="160" w:after="160"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Échantillons archéologiques choisis pour analyse</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Notre enquête, qui s'inscrit dans un projet géorgien plus vaste ( </w:t>
      </w:r>
      <w:hyperlink r:id="rId33" w:anchor="ref-17" w:history="1">
        <w:r w:rsidRPr="00AF53DC">
          <w:rPr>
            <w:rFonts w:ascii="Helvetica" w:eastAsia="Times New Roman" w:hAnsi="Helvetica" w:cs="Helvetica"/>
            <w:b/>
            <w:bCs/>
            <w:color w:val="005A96"/>
            <w:sz w:val="24"/>
            <w:szCs w:val="24"/>
            <w:u w:val="single"/>
            <w:lang w:eastAsia="fr-FR"/>
          </w:rPr>
          <w:t>17</w:t>
        </w:r>
      </w:hyperlink>
      <w:r w:rsidRPr="00AF53DC">
        <w:rPr>
          <w:rFonts w:ascii="Helvetica" w:eastAsia="Times New Roman" w:hAnsi="Helvetica" w:cs="Helvetica"/>
          <w:color w:val="333333"/>
          <w:sz w:val="24"/>
          <w:szCs w:val="24"/>
          <w:lang w:eastAsia="fr-FR"/>
        </w:rPr>
        <w:t xml:space="preserve"> ), visait à répondre à ces questions en se concentrant sur deux sites archéologiques occupés au cours de la première période néolithique en Géorgie, la "culture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w:t>
      </w:r>
      <w:proofErr w:type="spellStart"/>
      <w:r w:rsidRPr="00AF53DC">
        <w:rPr>
          <w:rFonts w:ascii="Helvetica" w:eastAsia="Times New Roman" w:hAnsi="Helvetica" w:cs="Helvetica"/>
          <w:color w:val="333333"/>
          <w:sz w:val="24"/>
          <w:szCs w:val="24"/>
          <w:lang w:eastAsia="fr-FR"/>
        </w:rPr>
        <w:t>Shomutepe</w:t>
      </w:r>
      <w:proofErr w:type="spellEnd"/>
      <w:r w:rsidRPr="00AF53DC">
        <w:rPr>
          <w:rFonts w:ascii="Helvetica" w:eastAsia="Times New Roman" w:hAnsi="Helvetica" w:cs="Helvetica"/>
          <w:color w:val="333333"/>
          <w:sz w:val="24"/>
          <w:szCs w:val="24"/>
          <w:lang w:eastAsia="fr-FR"/>
        </w:rPr>
        <w:t xml:space="preserve">" (SSC). </w:t>
      </w:r>
      <w:proofErr w:type="gramStart"/>
      <w:r w:rsidRPr="00AF53DC">
        <w:rPr>
          <w:rFonts w:ascii="Helvetica" w:eastAsia="Times New Roman" w:hAnsi="Helvetica" w:cs="Helvetica"/>
          <w:color w:val="333333"/>
          <w:sz w:val="24"/>
          <w:szCs w:val="24"/>
          <w:lang w:eastAsia="fr-FR"/>
        </w:rPr>
        <w:t>daté</w:t>
      </w:r>
      <w:proofErr w:type="gramEnd"/>
      <w:r w:rsidRPr="00AF53DC">
        <w:rPr>
          <w:rFonts w:ascii="Helvetica" w:eastAsia="Times New Roman" w:hAnsi="Helvetica" w:cs="Helvetica"/>
          <w:color w:val="333333"/>
          <w:sz w:val="24"/>
          <w:szCs w:val="24"/>
          <w:lang w:eastAsia="fr-FR"/>
        </w:rPr>
        <w:t xml:space="preserve"> à ca. 5 900-5 000 avant JC ( </w:t>
      </w:r>
      <w:hyperlink r:id="rId34" w:anchor="ref-18" w:history="1">
        <w:r w:rsidRPr="00AF53DC">
          <w:rPr>
            <w:rFonts w:ascii="Helvetica" w:eastAsia="Times New Roman" w:hAnsi="Helvetica" w:cs="Helvetica"/>
            <w:b/>
            <w:bCs/>
            <w:color w:val="005A96"/>
            <w:sz w:val="24"/>
            <w:szCs w:val="24"/>
            <w:u w:val="single"/>
            <w:lang w:eastAsia="fr-FR"/>
          </w:rPr>
          <w:t>18</w:t>
        </w:r>
      </w:hyperlink>
      <w:r w:rsidRPr="00AF53DC">
        <w:rPr>
          <w:rFonts w:ascii="Helvetica" w:eastAsia="Times New Roman" w:hAnsi="Helvetica" w:cs="Helvetica"/>
          <w:color w:val="333333"/>
          <w:sz w:val="24"/>
          <w:szCs w:val="24"/>
          <w:lang w:eastAsia="fr-FR"/>
        </w:rPr>
        <w:t> </w:t>
      </w:r>
      <w:hyperlink r:id="rId35" w:anchor="ref-20" w:history="1">
        <w:r w:rsidRPr="00AF53DC">
          <w:rPr>
            <w:rFonts w:ascii="Helvetica" w:eastAsia="Times New Roman" w:hAnsi="Helvetica" w:cs="Helvetica"/>
            <w:b/>
            <w:bCs/>
            <w:color w:val="005A96"/>
            <w:sz w:val="24"/>
            <w:szCs w:val="24"/>
            <w:u w:val="single"/>
            <w:lang w:eastAsia="fr-FR"/>
          </w:rPr>
          <w:t>20</w:t>
        </w:r>
      </w:hyperlink>
      <w:r w:rsidRPr="00AF53DC">
        <w:rPr>
          <w:rFonts w:ascii="Helvetica" w:eastAsia="Times New Roman" w:hAnsi="Helvetica" w:cs="Helvetica"/>
          <w:color w:val="333333"/>
          <w:sz w:val="24"/>
          <w:szCs w:val="24"/>
          <w:lang w:eastAsia="fr-FR"/>
        </w:rPr>
        <w:t> - </w:t>
      </w:r>
      <w:hyperlink r:id="rId36" w:anchor="ref-20" w:history="1">
        <w:r w:rsidRPr="00AF53DC">
          <w:rPr>
            <w:rFonts w:ascii="Helvetica" w:eastAsia="Times New Roman" w:hAnsi="Helvetica" w:cs="Helvetica"/>
            <w:b/>
            <w:bCs/>
            <w:color w:val="005A96"/>
            <w:sz w:val="24"/>
            <w:szCs w:val="24"/>
            <w:u w:val="single"/>
            <w:lang w:eastAsia="fr-FR"/>
          </w:rPr>
          <w:t>20</w:t>
        </w:r>
      </w:hyperlink>
      <w:r w:rsidRPr="00AF53DC">
        <w:rPr>
          <w:rFonts w:ascii="Helvetica" w:eastAsia="Times New Roman" w:hAnsi="Helvetica" w:cs="Helvetica"/>
          <w:color w:val="333333"/>
          <w:sz w:val="24"/>
          <w:szCs w:val="24"/>
          <w:lang w:eastAsia="fr-FR"/>
        </w:rPr>
        <w:t xml:space="preserve"> ). Les deux sites sont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qui donne son nom à la période avec </w:t>
      </w:r>
      <w:proofErr w:type="spellStart"/>
      <w:r w:rsidRPr="00AF53DC">
        <w:rPr>
          <w:rFonts w:ascii="Helvetica" w:eastAsia="Times New Roman" w:hAnsi="Helvetica" w:cs="Helvetica"/>
          <w:color w:val="333333"/>
          <w:sz w:val="24"/>
          <w:szCs w:val="24"/>
          <w:lang w:eastAsia="fr-FR"/>
        </w:rPr>
        <w:lastRenderedPageBreak/>
        <w:t>Shomutepe</w:t>
      </w:r>
      <w:proofErr w:type="spellEnd"/>
      <w:r w:rsidRPr="00AF53DC">
        <w:rPr>
          <w:rFonts w:ascii="Helvetica" w:eastAsia="Times New Roman" w:hAnsi="Helvetica" w:cs="Helvetica"/>
          <w:color w:val="333333"/>
          <w:sz w:val="24"/>
          <w:szCs w:val="24"/>
          <w:lang w:eastAsia="fr-FR"/>
        </w:rPr>
        <w:t xml:space="preserve"> à environ 50 km en aval sur la rivière Kura, et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"ref-21"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21</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Ces sites sont situés à 2 km les uns des autres dans la province de </w:t>
      </w:r>
      <w:proofErr w:type="spellStart"/>
      <w:r w:rsidRPr="00AF53DC">
        <w:rPr>
          <w:rFonts w:ascii="Helvetica" w:eastAsia="Times New Roman" w:hAnsi="Helvetica" w:cs="Helvetica"/>
          <w:color w:val="333333"/>
          <w:sz w:val="24"/>
          <w:szCs w:val="24"/>
          <w:lang w:eastAsia="fr-FR"/>
        </w:rPr>
        <w:t>Kvemo</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Lower</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Kartli</w:t>
      </w:r>
      <w:proofErr w:type="spellEnd"/>
      <w:r w:rsidRPr="00AF53DC">
        <w:rPr>
          <w:rFonts w:ascii="Helvetica" w:eastAsia="Times New Roman" w:hAnsi="Helvetica" w:cs="Helvetica"/>
          <w:color w:val="333333"/>
          <w:sz w:val="24"/>
          <w:szCs w:val="24"/>
          <w:lang w:eastAsia="fr-FR"/>
        </w:rPr>
        <w:t xml:space="preserve">, à environ 50 km au sud de la capitale moderne de Tbilissi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"F1"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Fig. 1</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 Chacun est un petit village d'environ 1 ha de superficie, avec des structures circulaires en briques crues, espacées de 1 à 5 m, de fosses et de cours intercalées. On pense que les bâtiments sont des résidences domestiques et que les fosses sont supposées être destinées au stockage et / ou aux déchets.</w:t>
      </w:r>
    </w:p>
    <w:p w:rsidR="00AF53DC" w:rsidRPr="00AF53DC" w:rsidRDefault="00AF53DC" w:rsidP="00AF53DC">
      <w:pPr>
        <w:shd w:val="clear" w:color="auto" w:fill="F5F5F5"/>
        <w:spacing w:after="0" w:line="240" w:lineRule="auto"/>
        <w:jc w:val="center"/>
        <w:rPr>
          <w:rFonts w:ascii="Helvetica" w:eastAsia="Times New Roman" w:hAnsi="Helvetica" w:cs="Helvetica"/>
          <w:color w:val="333333"/>
          <w:sz w:val="24"/>
          <w:szCs w:val="24"/>
          <w:lang w:eastAsia="fr-FR"/>
        </w:rPr>
      </w:pPr>
      <w:r>
        <w:rPr>
          <w:rFonts w:ascii="Helvetica" w:eastAsia="Times New Roman" w:hAnsi="Helvetica" w:cs="Helvetica"/>
          <w:noProof/>
          <w:color w:val="005A96"/>
          <w:sz w:val="24"/>
          <w:szCs w:val="24"/>
          <w:bdr w:val="none" w:sz="0" w:space="0" w:color="auto" w:frame="1"/>
          <w:lang w:eastAsia="fr-FR"/>
        </w:rPr>
        <w:drawing>
          <wp:inline distT="0" distB="0" distL="0" distR="0">
            <wp:extent cx="4114800" cy="4196080"/>
            <wp:effectExtent l="19050" t="0" r="0" b="0"/>
            <wp:docPr id="1" name="Image 1" descr="Fig. 1.">
              <a:hlinkClick xmlns:a="http://schemas.openxmlformats.org/drawingml/2006/main" r:id="rId37" tooltip="Carte des sites de culture de Shulaveri-Shomutepe et des autres sites mentionnés dans le texte (A) et des établissements néolithiques primitifs de Shulaveris Gora (B) et Gadachrili Gora (C) montrant les emplacements des échantillons de bocaux analysés positifs pour l'acide tartrique / tartrate. Noms de sites: Arukhlo (1), Shulaveris Gora (2), Gadachrili Gora (3), Dangreuli Gora (4), Imeris Gora (5), Khramis Didi-Gora (6), Shomutepe (7), Haci Elamxali Tepe (8). ), Göytepe (9), Mentesh Tepe (10), Chokh (11), Aratashen (12), Aknashen (13), Masis Blur (14), Areni-1 (15), Kül Tepe (16), Hajji Firuz Tepe (17), Nevali Çori (18 ans), Göbekli Tepe (19 ans), Gudau River (20 ans), Pichori (21 ans) et Anaklia (22 ans). GRAPE, Expédition du projet archéologique régional de Gadachrili Gora; NMG, Musée national de Géorgie; R, rivière. Les lignes rouges indiquent les zones et les carrés excavé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38" cstate="print"/>
                    <a:srcRect/>
                    <a:stretch>
                      <a:fillRect/>
                    </a:stretch>
                  </pic:blipFill>
                  <pic:spPr bwMode="auto">
                    <a:xfrm>
                      <a:off x="0" y="0"/>
                      <a:ext cx="4114800" cy="4196080"/>
                    </a:xfrm>
                    <a:prstGeom prst="rect">
                      <a:avLst/>
                    </a:prstGeom>
                    <a:noFill/>
                    <a:ln w="9525">
                      <a:noFill/>
                      <a:miter lim="800000"/>
                      <a:headEnd/>
                      <a:tailEnd/>
                    </a:ln>
                  </pic:spPr>
                </pic:pic>
              </a:graphicData>
            </a:graphic>
          </wp:inline>
        </w:drawing>
      </w:r>
    </w:p>
    <w:p w:rsidR="00AF53DC" w:rsidRPr="00AF53DC" w:rsidRDefault="00AF53DC" w:rsidP="00AF53DC">
      <w:pPr>
        <w:numPr>
          <w:ilvl w:val="0"/>
          <w:numId w:val="4"/>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39" w:tooltip="Télécharger la Fig. 1." w:history="1">
        <w:r w:rsidRPr="00AF53DC">
          <w:rPr>
            <w:rFonts w:ascii="Helvetica" w:eastAsia="Times New Roman" w:hAnsi="Helvetica" w:cs="Helvetica"/>
            <w:b/>
            <w:bCs/>
            <w:color w:val="005A96"/>
            <w:sz w:val="24"/>
            <w:szCs w:val="24"/>
            <w:u w:val="single"/>
            <w:lang w:eastAsia="fr-FR"/>
          </w:rPr>
          <w:t>Téléchargez la figure</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4"/>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40" w:tgtFrame="_blank" w:history="1">
        <w:r w:rsidRPr="00AF53DC">
          <w:rPr>
            <w:rFonts w:ascii="Helvetica" w:eastAsia="Times New Roman" w:hAnsi="Helvetica" w:cs="Helvetica"/>
            <w:b/>
            <w:bCs/>
            <w:color w:val="005A96"/>
            <w:sz w:val="24"/>
            <w:szCs w:val="24"/>
            <w:u w:val="single"/>
            <w:lang w:eastAsia="fr-FR"/>
          </w:rPr>
          <w:t>Ouvrir dans un nouvel onglet</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4"/>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41" w:history="1">
        <w:r w:rsidRPr="00AF53DC">
          <w:rPr>
            <w:rFonts w:ascii="Helvetica" w:eastAsia="Times New Roman" w:hAnsi="Helvetica" w:cs="Helvetica"/>
            <w:b/>
            <w:bCs/>
            <w:color w:val="005A96"/>
            <w:sz w:val="24"/>
            <w:szCs w:val="24"/>
            <w:u w:val="single"/>
            <w:lang w:eastAsia="fr-FR"/>
          </w:rPr>
          <w:t>Télécharger Powerpoint</w:t>
        </w:r>
      </w:hyperlink>
    </w:p>
    <w:p w:rsidR="00AF53DC" w:rsidRPr="00AF53DC" w:rsidRDefault="00AF53DC" w:rsidP="00AF53DC">
      <w:pPr>
        <w:shd w:val="clear" w:color="auto" w:fill="F5F5F5"/>
        <w:spacing w:after="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b/>
          <w:bCs/>
          <w:color w:val="333333"/>
          <w:sz w:val="24"/>
          <w:szCs w:val="24"/>
          <w:lang w:eastAsia="fr-FR"/>
        </w:rPr>
        <w:t>Fig. 1.</w:t>
      </w:r>
    </w:p>
    <w:p w:rsidR="00AF53DC" w:rsidRPr="00AF53DC" w:rsidRDefault="00AF53DC" w:rsidP="00AF53DC">
      <w:pPr>
        <w:shd w:val="clear" w:color="auto" w:fill="F5F5F5"/>
        <w:spacing w:after="360" w:line="336" w:lineRule="atLeast"/>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Carte des sites de culture de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w:t>
      </w:r>
      <w:proofErr w:type="spellStart"/>
      <w:r w:rsidRPr="00AF53DC">
        <w:rPr>
          <w:rFonts w:ascii="Helvetica" w:eastAsia="Times New Roman" w:hAnsi="Helvetica" w:cs="Helvetica"/>
          <w:color w:val="333333"/>
          <w:sz w:val="24"/>
          <w:szCs w:val="24"/>
          <w:lang w:eastAsia="fr-FR"/>
        </w:rPr>
        <w:t>Shomutepe</w:t>
      </w:r>
      <w:proofErr w:type="spellEnd"/>
      <w:r w:rsidRPr="00AF53DC">
        <w:rPr>
          <w:rFonts w:ascii="Helvetica" w:eastAsia="Times New Roman" w:hAnsi="Helvetica" w:cs="Helvetica"/>
          <w:color w:val="333333"/>
          <w:sz w:val="24"/>
          <w:szCs w:val="24"/>
          <w:lang w:eastAsia="fr-FR"/>
        </w:rPr>
        <w:t xml:space="preserve"> et des autres sites mentionnés dans le texte ( </w:t>
      </w:r>
      <w:r w:rsidRPr="00AF53DC">
        <w:rPr>
          <w:rFonts w:ascii="Helvetica" w:eastAsia="Times New Roman" w:hAnsi="Helvetica" w:cs="Helvetica"/>
          <w:i/>
          <w:iCs/>
          <w:color w:val="333333"/>
          <w:sz w:val="24"/>
          <w:szCs w:val="24"/>
          <w:lang w:eastAsia="fr-FR"/>
        </w:rPr>
        <w:t>A</w:t>
      </w:r>
      <w:r w:rsidRPr="00AF53DC">
        <w:rPr>
          <w:rFonts w:ascii="Helvetica" w:eastAsia="Times New Roman" w:hAnsi="Helvetica" w:cs="Helvetica"/>
          <w:color w:val="333333"/>
          <w:sz w:val="24"/>
          <w:szCs w:val="24"/>
          <w:lang w:eastAsia="fr-FR"/>
        </w:rPr>
        <w:t xml:space="preserve"> ) et des établissements néolithiques primitifs de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 </w:t>
      </w:r>
      <w:r w:rsidRPr="00AF53DC">
        <w:rPr>
          <w:rFonts w:ascii="Helvetica" w:eastAsia="Times New Roman" w:hAnsi="Helvetica" w:cs="Helvetica"/>
          <w:i/>
          <w:iCs/>
          <w:color w:val="333333"/>
          <w:sz w:val="24"/>
          <w:szCs w:val="24"/>
          <w:lang w:eastAsia="fr-FR"/>
        </w:rPr>
        <w:t>B</w:t>
      </w:r>
      <w:r w:rsidRPr="00AF53DC">
        <w:rPr>
          <w:rFonts w:ascii="Helvetica" w:eastAsia="Times New Roman" w:hAnsi="Helvetica" w:cs="Helvetica"/>
          <w:color w:val="333333"/>
          <w:sz w:val="24"/>
          <w:szCs w:val="24"/>
          <w:lang w:eastAsia="fr-FR"/>
        </w:rPr>
        <w:t xml:space="preserve"> ) et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 </w:t>
      </w:r>
      <w:r w:rsidRPr="00AF53DC">
        <w:rPr>
          <w:rFonts w:ascii="Helvetica" w:eastAsia="Times New Roman" w:hAnsi="Helvetica" w:cs="Helvetica"/>
          <w:i/>
          <w:iCs/>
          <w:color w:val="333333"/>
          <w:sz w:val="24"/>
          <w:szCs w:val="24"/>
          <w:lang w:eastAsia="fr-FR"/>
        </w:rPr>
        <w:t>C</w:t>
      </w:r>
      <w:r w:rsidRPr="00AF53DC">
        <w:rPr>
          <w:rFonts w:ascii="Helvetica" w:eastAsia="Times New Roman" w:hAnsi="Helvetica" w:cs="Helvetica"/>
          <w:color w:val="333333"/>
          <w:sz w:val="24"/>
          <w:szCs w:val="24"/>
          <w:lang w:eastAsia="fr-FR"/>
        </w:rPr>
        <w:t xml:space="preserve"> ) montrant les emplacements des échantillons de bocaux analysés positifs pour l'acide tartrique / tartrate. Noms de sites: </w:t>
      </w:r>
      <w:proofErr w:type="spellStart"/>
      <w:r w:rsidRPr="00AF53DC">
        <w:rPr>
          <w:rFonts w:ascii="Helvetica" w:eastAsia="Times New Roman" w:hAnsi="Helvetica" w:cs="Helvetica"/>
          <w:color w:val="333333"/>
          <w:sz w:val="24"/>
          <w:szCs w:val="24"/>
          <w:lang w:eastAsia="fr-FR"/>
        </w:rPr>
        <w:t>Arukhlo</w:t>
      </w:r>
      <w:proofErr w:type="spellEnd"/>
      <w:r w:rsidRPr="00AF53DC">
        <w:rPr>
          <w:rFonts w:ascii="Helvetica" w:eastAsia="Times New Roman" w:hAnsi="Helvetica" w:cs="Helvetica"/>
          <w:color w:val="333333"/>
          <w:sz w:val="24"/>
          <w:szCs w:val="24"/>
          <w:lang w:eastAsia="fr-FR"/>
        </w:rPr>
        <w:t xml:space="preserve"> (1),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(2),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(3), </w:t>
      </w:r>
      <w:proofErr w:type="spellStart"/>
      <w:r w:rsidRPr="00AF53DC">
        <w:rPr>
          <w:rFonts w:ascii="Helvetica" w:eastAsia="Times New Roman" w:hAnsi="Helvetica" w:cs="Helvetica"/>
          <w:color w:val="333333"/>
          <w:sz w:val="24"/>
          <w:szCs w:val="24"/>
          <w:lang w:eastAsia="fr-FR"/>
        </w:rPr>
        <w:t>Dangreuli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(4), </w:t>
      </w:r>
      <w:proofErr w:type="spellStart"/>
      <w:r w:rsidRPr="00AF53DC">
        <w:rPr>
          <w:rFonts w:ascii="Helvetica" w:eastAsia="Times New Roman" w:hAnsi="Helvetica" w:cs="Helvetica"/>
          <w:color w:val="333333"/>
          <w:sz w:val="24"/>
          <w:szCs w:val="24"/>
          <w:lang w:eastAsia="fr-FR"/>
        </w:rPr>
        <w:t>Imeris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(5), </w:t>
      </w:r>
      <w:proofErr w:type="spellStart"/>
      <w:r w:rsidRPr="00AF53DC">
        <w:rPr>
          <w:rFonts w:ascii="Helvetica" w:eastAsia="Times New Roman" w:hAnsi="Helvetica" w:cs="Helvetica"/>
          <w:color w:val="333333"/>
          <w:sz w:val="24"/>
          <w:szCs w:val="24"/>
          <w:lang w:eastAsia="fr-FR"/>
        </w:rPr>
        <w:t>Khramis</w:t>
      </w:r>
      <w:proofErr w:type="spellEnd"/>
      <w:r w:rsidRPr="00AF53DC">
        <w:rPr>
          <w:rFonts w:ascii="Helvetica" w:eastAsia="Times New Roman" w:hAnsi="Helvetica" w:cs="Helvetica"/>
          <w:color w:val="333333"/>
          <w:sz w:val="24"/>
          <w:szCs w:val="24"/>
          <w:lang w:eastAsia="fr-FR"/>
        </w:rPr>
        <w:t xml:space="preserve"> Didi-</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(6), </w:t>
      </w:r>
      <w:proofErr w:type="spellStart"/>
      <w:r w:rsidRPr="00AF53DC">
        <w:rPr>
          <w:rFonts w:ascii="Helvetica" w:eastAsia="Times New Roman" w:hAnsi="Helvetica" w:cs="Helvetica"/>
          <w:color w:val="333333"/>
          <w:sz w:val="24"/>
          <w:szCs w:val="24"/>
          <w:lang w:eastAsia="fr-FR"/>
        </w:rPr>
        <w:t>Shomutepe</w:t>
      </w:r>
      <w:proofErr w:type="spellEnd"/>
      <w:r w:rsidRPr="00AF53DC">
        <w:rPr>
          <w:rFonts w:ascii="Helvetica" w:eastAsia="Times New Roman" w:hAnsi="Helvetica" w:cs="Helvetica"/>
          <w:color w:val="333333"/>
          <w:sz w:val="24"/>
          <w:szCs w:val="24"/>
          <w:lang w:eastAsia="fr-FR"/>
        </w:rPr>
        <w:t xml:space="preserve"> (7), </w:t>
      </w:r>
      <w:proofErr w:type="spellStart"/>
      <w:r w:rsidRPr="00AF53DC">
        <w:rPr>
          <w:rFonts w:ascii="Helvetica" w:eastAsia="Times New Roman" w:hAnsi="Helvetica" w:cs="Helvetica"/>
          <w:color w:val="333333"/>
          <w:sz w:val="24"/>
          <w:szCs w:val="24"/>
          <w:lang w:eastAsia="fr-FR"/>
        </w:rPr>
        <w:t>Haci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Elamxali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(8). ), </w:t>
      </w:r>
      <w:proofErr w:type="spellStart"/>
      <w:r w:rsidRPr="00AF53DC">
        <w:rPr>
          <w:rFonts w:ascii="Helvetica" w:eastAsia="Times New Roman" w:hAnsi="Helvetica" w:cs="Helvetica"/>
          <w:color w:val="333333"/>
          <w:sz w:val="24"/>
          <w:szCs w:val="24"/>
          <w:lang w:eastAsia="fr-FR"/>
        </w:rPr>
        <w:t>Göytepe</w:t>
      </w:r>
      <w:proofErr w:type="spellEnd"/>
      <w:r w:rsidRPr="00AF53DC">
        <w:rPr>
          <w:rFonts w:ascii="Helvetica" w:eastAsia="Times New Roman" w:hAnsi="Helvetica" w:cs="Helvetica"/>
          <w:color w:val="333333"/>
          <w:sz w:val="24"/>
          <w:szCs w:val="24"/>
          <w:lang w:eastAsia="fr-FR"/>
        </w:rPr>
        <w:t xml:space="preserve"> (9), </w:t>
      </w:r>
      <w:proofErr w:type="spellStart"/>
      <w:r w:rsidRPr="00AF53DC">
        <w:rPr>
          <w:rFonts w:ascii="Helvetica" w:eastAsia="Times New Roman" w:hAnsi="Helvetica" w:cs="Helvetica"/>
          <w:color w:val="333333"/>
          <w:sz w:val="24"/>
          <w:szCs w:val="24"/>
          <w:lang w:eastAsia="fr-FR"/>
        </w:rPr>
        <w:t>Mentesh</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(10), </w:t>
      </w:r>
      <w:proofErr w:type="spellStart"/>
      <w:r w:rsidRPr="00AF53DC">
        <w:rPr>
          <w:rFonts w:ascii="Helvetica" w:eastAsia="Times New Roman" w:hAnsi="Helvetica" w:cs="Helvetica"/>
          <w:color w:val="333333"/>
          <w:sz w:val="24"/>
          <w:szCs w:val="24"/>
          <w:lang w:eastAsia="fr-FR"/>
        </w:rPr>
        <w:t>Chokh</w:t>
      </w:r>
      <w:proofErr w:type="spellEnd"/>
      <w:r w:rsidRPr="00AF53DC">
        <w:rPr>
          <w:rFonts w:ascii="Helvetica" w:eastAsia="Times New Roman" w:hAnsi="Helvetica" w:cs="Helvetica"/>
          <w:color w:val="333333"/>
          <w:sz w:val="24"/>
          <w:szCs w:val="24"/>
          <w:lang w:eastAsia="fr-FR"/>
        </w:rPr>
        <w:t xml:space="preserve"> (11), </w:t>
      </w:r>
      <w:proofErr w:type="spellStart"/>
      <w:r w:rsidRPr="00AF53DC">
        <w:rPr>
          <w:rFonts w:ascii="Helvetica" w:eastAsia="Times New Roman" w:hAnsi="Helvetica" w:cs="Helvetica"/>
          <w:color w:val="333333"/>
          <w:sz w:val="24"/>
          <w:szCs w:val="24"/>
          <w:lang w:eastAsia="fr-FR"/>
        </w:rPr>
        <w:t>Aratashen</w:t>
      </w:r>
      <w:proofErr w:type="spellEnd"/>
      <w:r w:rsidRPr="00AF53DC">
        <w:rPr>
          <w:rFonts w:ascii="Helvetica" w:eastAsia="Times New Roman" w:hAnsi="Helvetica" w:cs="Helvetica"/>
          <w:color w:val="333333"/>
          <w:sz w:val="24"/>
          <w:szCs w:val="24"/>
          <w:lang w:eastAsia="fr-FR"/>
        </w:rPr>
        <w:t xml:space="preserve"> (12), </w:t>
      </w:r>
      <w:proofErr w:type="spellStart"/>
      <w:r w:rsidRPr="00AF53DC">
        <w:rPr>
          <w:rFonts w:ascii="Helvetica" w:eastAsia="Times New Roman" w:hAnsi="Helvetica" w:cs="Helvetica"/>
          <w:color w:val="333333"/>
          <w:sz w:val="24"/>
          <w:szCs w:val="24"/>
          <w:lang w:eastAsia="fr-FR"/>
        </w:rPr>
        <w:t>Aknashen</w:t>
      </w:r>
      <w:proofErr w:type="spellEnd"/>
      <w:r w:rsidRPr="00AF53DC">
        <w:rPr>
          <w:rFonts w:ascii="Helvetica" w:eastAsia="Times New Roman" w:hAnsi="Helvetica" w:cs="Helvetica"/>
          <w:color w:val="333333"/>
          <w:sz w:val="24"/>
          <w:szCs w:val="24"/>
          <w:lang w:eastAsia="fr-FR"/>
        </w:rPr>
        <w:t xml:space="preserve"> (13), </w:t>
      </w:r>
      <w:proofErr w:type="spellStart"/>
      <w:r w:rsidRPr="00AF53DC">
        <w:rPr>
          <w:rFonts w:ascii="Helvetica" w:eastAsia="Times New Roman" w:hAnsi="Helvetica" w:cs="Helvetica"/>
          <w:color w:val="333333"/>
          <w:sz w:val="24"/>
          <w:szCs w:val="24"/>
          <w:lang w:eastAsia="fr-FR"/>
        </w:rPr>
        <w:t>Masis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Blur</w:t>
      </w:r>
      <w:proofErr w:type="spellEnd"/>
      <w:r w:rsidRPr="00AF53DC">
        <w:rPr>
          <w:rFonts w:ascii="Helvetica" w:eastAsia="Times New Roman" w:hAnsi="Helvetica" w:cs="Helvetica"/>
          <w:color w:val="333333"/>
          <w:sz w:val="24"/>
          <w:szCs w:val="24"/>
          <w:lang w:eastAsia="fr-FR"/>
        </w:rPr>
        <w:t xml:space="preserve"> (14), </w:t>
      </w:r>
      <w:proofErr w:type="spellStart"/>
      <w:r w:rsidRPr="00AF53DC">
        <w:rPr>
          <w:rFonts w:ascii="Helvetica" w:eastAsia="Times New Roman" w:hAnsi="Helvetica" w:cs="Helvetica"/>
          <w:color w:val="333333"/>
          <w:sz w:val="24"/>
          <w:szCs w:val="24"/>
          <w:lang w:eastAsia="fr-FR"/>
        </w:rPr>
        <w:t>Areni</w:t>
      </w:r>
      <w:proofErr w:type="spellEnd"/>
      <w:r w:rsidRPr="00AF53DC">
        <w:rPr>
          <w:rFonts w:ascii="Helvetica" w:eastAsia="Times New Roman" w:hAnsi="Helvetica" w:cs="Helvetica"/>
          <w:color w:val="333333"/>
          <w:sz w:val="24"/>
          <w:szCs w:val="24"/>
          <w:lang w:eastAsia="fr-FR"/>
        </w:rPr>
        <w:t xml:space="preserve">-1 (15), </w:t>
      </w:r>
      <w:proofErr w:type="spellStart"/>
      <w:r w:rsidRPr="00AF53DC">
        <w:rPr>
          <w:rFonts w:ascii="Helvetica" w:eastAsia="Times New Roman" w:hAnsi="Helvetica" w:cs="Helvetica"/>
          <w:color w:val="333333"/>
          <w:sz w:val="24"/>
          <w:szCs w:val="24"/>
          <w:lang w:eastAsia="fr-FR"/>
        </w:rPr>
        <w:t>Kül</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(16), Hajji </w:t>
      </w:r>
      <w:proofErr w:type="spellStart"/>
      <w:r w:rsidRPr="00AF53DC">
        <w:rPr>
          <w:rFonts w:ascii="Helvetica" w:eastAsia="Times New Roman" w:hAnsi="Helvetica" w:cs="Helvetica"/>
          <w:color w:val="333333"/>
          <w:sz w:val="24"/>
          <w:szCs w:val="24"/>
          <w:lang w:eastAsia="fr-FR"/>
        </w:rPr>
        <w:t>Firuz</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(17), </w:t>
      </w:r>
      <w:proofErr w:type="spellStart"/>
      <w:r w:rsidRPr="00AF53DC">
        <w:rPr>
          <w:rFonts w:ascii="Helvetica" w:eastAsia="Times New Roman" w:hAnsi="Helvetica" w:cs="Helvetica"/>
          <w:color w:val="333333"/>
          <w:sz w:val="24"/>
          <w:szCs w:val="24"/>
          <w:lang w:eastAsia="fr-FR"/>
        </w:rPr>
        <w:t>Nevali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Çori</w:t>
      </w:r>
      <w:proofErr w:type="spellEnd"/>
      <w:r w:rsidRPr="00AF53DC">
        <w:rPr>
          <w:rFonts w:ascii="Helvetica" w:eastAsia="Times New Roman" w:hAnsi="Helvetica" w:cs="Helvetica"/>
          <w:color w:val="333333"/>
          <w:sz w:val="24"/>
          <w:szCs w:val="24"/>
          <w:lang w:eastAsia="fr-FR"/>
        </w:rPr>
        <w:t xml:space="preserve"> (18 ans), </w:t>
      </w:r>
      <w:proofErr w:type="spellStart"/>
      <w:r w:rsidRPr="00AF53DC">
        <w:rPr>
          <w:rFonts w:ascii="Helvetica" w:eastAsia="Times New Roman" w:hAnsi="Helvetica" w:cs="Helvetica"/>
          <w:color w:val="333333"/>
          <w:sz w:val="24"/>
          <w:szCs w:val="24"/>
          <w:lang w:eastAsia="fr-FR"/>
        </w:rPr>
        <w:t>Göbekli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(19 ans), </w:t>
      </w:r>
      <w:proofErr w:type="spellStart"/>
      <w:r w:rsidRPr="00AF53DC">
        <w:rPr>
          <w:rFonts w:ascii="Helvetica" w:eastAsia="Times New Roman" w:hAnsi="Helvetica" w:cs="Helvetica"/>
          <w:color w:val="333333"/>
          <w:sz w:val="24"/>
          <w:szCs w:val="24"/>
          <w:lang w:eastAsia="fr-FR"/>
        </w:rPr>
        <w:t>Gudau</w:t>
      </w:r>
      <w:proofErr w:type="spellEnd"/>
      <w:r w:rsidRPr="00AF53DC">
        <w:rPr>
          <w:rFonts w:ascii="Helvetica" w:eastAsia="Times New Roman" w:hAnsi="Helvetica" w:cs="Helvetica"/>
          <w:color w:val="333333"/>
          <w:sz w:val="24"/>
          <w:szCs w:val="24"/>
          <w:lang w:eastAsia="fr-FR"/>
        </w:rPr>
        <w:t xml:space="preserve"> River (20 ans), </w:t>
      </w:r>
      <w:proofErr w:type="spellStart"/>
      <w:r w:rsidRPr="00AF53DC">
        <w:rPr>
          <w:rFonts w:ascii="Helvetica" w:eastAsia="Times New Roman" w:hAnsi="Helvetica" w:cs="Helvetica"/>
          <w:color w:val="333333"/>
          <w:sz w:val="24"/>
          <w:szCs w:val="24"/>
          <w:lang w:eastAsia="fr-FR"/>
        </w:rPr>
        <w:t>Pichori</w:t>
      </w:r>
      <w:proofErr w:type="spellEnd"/>
      <w:r w:rsidRPr="00AF53DC">
        <w:rPr>
          <w:rFonts w:ascii="Helvetica" w:eastAsia="Times New Roman" w:hAnsi="Helvetica" w:cs="Helvetica"/>
          <w:color w:val="333333"/>
          <w:sz w:val="24"/>
          <w:szCs w:val="24"/>
          <w:lang w:eastAsia="fr-FR"/>
        </w:rPr>
        <w:t xml:space="preserve"> (21 ans) et </w:t>
      </w:r>
      <w:proofErr w:type="spellStart"/>
      <w:r w:rsidRPr="00AF53DC">
        <w:rPr>
          <w:rFonts w:ascii="Helvetica" w:eastAsia="Times New Roman" w:hAnsi="Helvetica" w:cs="Helvetica"/>
          <w:color w:val="333333"/>
          <w:sz w:val="24"/>
          <w:szCs w:val="24"/>
          <w:lang w:eastAsia="fr-FR"/>
        </w:rPr>
        <w:t>Anaklia</w:t>
      </w:r>
      <w:proofErr w:type="spellEnd"/>
      <w:r w:rsidRPr="00AF53DC">
        <w:rPr>
          <w:rFonts w:ascii="Helvetica" w:eastAsia="Times New Roman" w:hAnsi="Helvetica" w:cs="Helvetica"/>
          <w:color w:val="333333"/>
          <w:sz w:val="24"/>
          <w:szCs w:val="24"/>
          <w:lang w:eastAsia="fr-FR"/>
        </w:rPr>
        <w:t xml:space="preserve"> (22 ans). GRAPE, Expédition du projet archéologique régional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NMG, Musée national de Géorgie; R, rivière. Les lignes rouges indiquent les zones et les carrés excavés.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Des collines fertiles entourent les sites sur un haut plateau à une altitude supérieure à 1 000 mètres au-dessus du niveau de la mer.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est actuellement bifurquée par le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Ghele</w:t>
      </w:r>
      <w:proofErr w:type="spellEnd"/>
      <w:r w:rsidRPr="00AF53DC">
        <w:rPr>
          <w:rFonts w:ascii="Helvetica" w:eastAsia="Times New Roman" w:hAnsi="Helvetica" w:cs="Helvetica"/>
          <w:color w:val="333333"/>
          <w:sz w:val="24"/>
          <w:szCs w:val="24"/>
          <w:lang w:eastAsia="fr-FR"/>
        </w:rPr>
        <w:t xml:space="preserve">, un affluent saisonnier de la rivière Khrami qui se jette dans le Kura, tandis que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se trouve à environ 0,5 km du ruisseau. Le climat actuel est semi-aride (steppe), avec des précipitations annuelles de 350 à 550 mm et une température moyenne d'environ 13 ° </w:t>
      </w:r>
      <w:r w:rsidRPr="00AF53DC">
        <w:rPr>
          <w:rFonts w:ascii="Helvetica" w:eastAsia="Times New Roman" w:hAnsi="Helvetica" w:cs="Helvetica"/>
          <w:color w:val="333333"/>
          <w:sz w:val="24"/>
          <w:szCs w:val="24"/>
          <w:lang w:eastAsia="fr-FR"/>
        </w:rPr>
        <w:lastRenderedPageBreak/>
        <w:t xml:space="preserve">C. Des conditions plus douces et mieux arrosées ont prévalu pendant la période ca. 5 900-5 000 avant JC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 La vigne eurasienne était bien adaptée au climat ancien et reste bien adaptée au climat moderne.</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Comme c'est notre pratique habituelle dans les enquêtes archéologiques biomoléculaires ( </w:t>
      </w:r>
      <w:hyperlink r:id="rId42" w:anchor="ref-22" w:history="1">
        <w:r w:rsidRPr="00AF53DC">
          <w:rPr>
            <w:rFonts w:ascii="Helvetica" w:eastAsia="Times New Roman" w:hAnsi="Helvetica" w:cs="Helvetica"/>
            <w:b/>
            <w:bCs/>
            <w:color w:val="005A96"/>
            <w:sz w:val="24"/>
            <w:szCs w:val="24"/>
            <w:u w:val="single"/>
            <w:lang w:eastAsia="fr-FR"/>
          </w:rPr>
          <w:t>22</w:t>
        </w:r>
      </w:hyperlink>
      <w:r w:rsidRPr="00AF53DC">
        <w:rPr>
          <w:rFonts w:ascii="Helvetica" w:eastAsia="Times New Roman" w:hAnsi="Helvetica" w:cs="Helvetica"/>
          <w:color w:val="333333"/>
          <w:sz w:val="24"/>
          <w:szCs w:val="24"/>
          <w:lang w:eastAsia="fr-FR"/>
        </w:rPr>
        <w:t> ), nous nous sommes efforcés d'obtenir les échantillons les mieux datés, les mieux éprouvés et les mieux préservés possibles. Ces critères ont été satisfaits dans une mesure variable dans cette étude. Par exemple, nous avions précédemment analysé deux tessons (SG-16a et SG-782; </w:t>
      </w:r>
      <w:hyperlink r:id="rId43" w:anchor="F2" w:history="1">
        <w:r w:rsidRPr="00AF53DC">
          <w:rPr>
            <w:rFonts w:ascii="Helvetica" w:eastAsia="Times New Roman" w:hAnsi="Helvetica" w:cs="Helvetica"/>
            <w:b/>
            <w:bCs/>
            <w:color w:val="005A96"/>
            <w:sz w:val="24"/>
            <w:szCs w:val="24"/>
            <w:u w:val="single"/>
            <w:lang w:eastAsia="fr-FR"/>
          </w:rPr>
          <w:t>Fig. 2 </w:t>
        </w:r>
        <w:r w:rsidRPr="00AF53DC">
          <w:rPr>
            <w:rFonts w:ascii="Helvetica" w:eastAsia="Times New Roman" w:hAnsi="Helvetica" w:cs="Helvetica"/>
            <w:b/>
            <w:bCs/>
            <w:i/>
            <w:iCs/>
            <w:color w:val="005A96"/>
            <w:sz w:val="24"/>
            <w:szCs w:val="24"/>
            <w:lang w:eastAsia="fr-FR"/>
          </w:rPr>
          <w:t>B-C</w:t>
        </w:r>
      </w:hyperlink>
      <w:r w:rsidRPr="00AF53DC">
        <w:rPr>
          <w:rFonts w:ascii="Helvetica" w:eastAsia="Times New Roman" w:hAnsi="Helvetica" w:cs="Helvetica"/>
          <w:color w:val="333333"/>
          <w:sz w:val="24"/>
          <w:szCs w:val="24"/>
          <w:lang w:eastAsia="fr-FR"/>
        </w:rPr>
        <w:t> et </w:t>
      </w:r>
      <w:hyperlink r:id="rId44" w:anchor="T1" w:history="1">
        <w:r w:rsidRPr="00AF53DC">
          <w:rPr>
            <w:rFonts w:ascii="Helvetica" w:eastAsia="Times New Roman" w:hAnsi="Helvetica" w:cs="Helvetica"/>
            <w:b/>
            <w:bCs/>
            <w:color w:val="005A96"/>
            <w:sz w:val="24"/>
            <w:szCs w:val="24"/>
            <w:u w:val="single"/>
            <w:lang w:eastAsia="fr-FR"/>
          </w:rPr>
          <w:t>Tableau 1</w:t>
        </w:r>
      </w:hyperlink>
      <w:r w:rsidRPr="00AF53DC">
        <w:rPr>
          <w:rFonts w:ascii="Helvetica" w:eastAsia="Times New Roman" w:hAnsi="Helvetica" w:cs="Helvetica"/>
          <w:color w:val="333333"/>
          <w:sz w:val="24"/>
          <w:szCs w:val="24"/>
          <w:lang w:eastAsia="fr-FR"/>
        </w:rPr>
        <w:t xml:space="preserve"> ) des fouilles des années 1960 à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que nous avons désignées comme "positifs à la limite" pour l’acide tartrique / le tartrate ( </w:t>
      </w:r>
      <w:hyperlink r:id="rId45" w:anchor="ref-1" w:history="1">
        <w:r w:rsidRPr="00AF53DC">
          <w:rPr>
            <w:rFonts w:ascii="Helvetica" w:eastAsia="Times New Roman" w:hAnsi="Helvetica" w:cs="Helvetica"/>
            <w:b/>
            <w:bCs/>
            <w:color w:val="005A96"/>
            <w:sz w:val="24"/>
            <w:szCs w:val="24"/>
            <w:u w:val="single"/>
            <w:lang w:eastAsia="fr-FR"/>
          </w:rPr>
          <w:t>1</w:t>
        </w:r>
      </w:hyperlink>
      <w:r w:rsidRPr="00AF53DC">
        <w:rPr>
          <w:rFonts w:ascii="Helvetica" w:eastAsia="Times New Roman" w:hAnsi="Helvetica" w:cs="Helvetica"/>
          <w:color w:val="333333"/>
          <w:sz w:val="24"/>
          <w:szCs w:val="24"/>
          <w:lang w:eastAsia="fr-FR"/>
        </w:rPr>
        <w:t xml:space="preserve"> ), le principal </w:t>
      </w:r>
      <w:proofErr w:type="spellStart"/>
      <w:r w:rsidRPr="00AF53DC">
        <w:rPr>
          <w:rFonts w:ascii="Helvetica" w:eastAsia="Times New Roman" w:hAnsi="Helvetica" w:cs="Helvetica"/>
          <w:color w:val="333333"/>
          <w:sz w:val="24"/>
          <w:szCs w:val="24"/>
          <w:lang w:eastAsia="fr-FR"/>
        </w:rPr>
        <w:t>biomarqueur</w:t>
      </w:r>
      <w:proofErr w:type="spellEnd"/>
      <w:r w:rsidRPr="00AF53DC">
        <w:rPr>
          <w:rFonts w:ascii="Helvetica" w:eastAsia="Times New Roman" w:hAnsi="Helvetica" w:cs="Helvetica"/>
          <w:color w:val="333333"/>
          <w:sz w:val="24"/>
          <w:szCs w:val="24"/>
          <w:lang w:eastAsia="fr-FR"/>
        </w:rPr>
        <w:t xml:space="preserve"> du raisin / du vin au Proche-Orient ( </w:t>
      </w:r>
      <w:hyperlink r:id="rId46" w:history="1">
        <w:r w:rsidRPr="00AF53DC">
          <w:rPr>
            <w:rFonts w:ascii="Helvetica" w:eastAsia="Times New Roman" w:hAnsi="Helvetica" w:cs="Helvetica"/>
            <w:i/>
            <w:iCs/>
            <w:color w:val="005A96"/>
            <w:sz w:val="24"/>
            <w:szCs w:val="24"/>
            <w:lang w:eastAsia="fr-FR"/>
          </w:rPr>
          <w:t>Annexe SI</w:t>
        </w:r>
      </w:hyperlink>
      <w:r w:rsidRPr="00AF53DC">
        <w:rPr>
          <w:rFonts w:ascii="Helvetica" w:eastAsia="Times New Roman" w:hAnsi="Helvetica" w:cs="Helvetica"/>
          <w:color w:val="333333"/>
          <w:sz w:val="24"/>
          <w:szCs w:val="24"/>
          <w:lang w:eastAsia="fr-FR"/>
        </w:rPr>
        <w:t> ), en raison des résultats contradictoires des techniques chimiques moins sensibles que nous utilisions à l'époque. En outre, la pratique habituelle à l’époque consistait à «nettoyer» les tessons en les lavant dans de l’acide chlorhydrique dilué pour éliminer le carbonate de calcium et d’autres accumulations d’</w:t>
      </w:r>
      <w:proofErr w:type="spellStart"/>
      <w:r w:rsidRPr="00AF53DC">
        <w:rPr>
          <w:rFonts w:ascii="Helvetica" w:eastAsia="Times New Roman" w:hAnsi="Helvetica" w:cs="Helvetica"/>
          <w:color w:val="333333"/>
          <w:sz w:val="24"/>
          <w:szCs w:val="24"/>
          <w:lang w:eastAsia="fr-FR"/>
        </w:rPr>
        <w:t>eau.Au</w:t>
      </w:r>
      <w:proofErr w:type="spellEnd"/>
      <w:r w:rsidRPr="00AF53DC">
        <w:rPr>
          <w:rFonts w:ascii="Helvetica" w:eastAsia="Times New Roman" w:hAnsi="Helvetica" w:cs="Helvetica"/>
          <w:color w:val="333333"/>
          <w:sz w:val="24"/>
          <w:szCs w:val="24"/>
          <w:lang w:eastAsia="fr-FR"/>
        </w:rPr>
        <w:t xml:space="preserve"> cours du processus, les matières organiques anciennes pourraient bien avoir été altérées, voire détruites, pour donner des "faux positifs". On a également appris plus tard que le tesson ayant le plus haut niveau apparent d'acide tartrique / tartrate (SG-16a) était prélevé à la surface. </w:t>
      </w:r>
      <w:proofErr w:type="gramStart"/>
      <w:r w:rsidRPr="00AF53DC">
        <w:rPr>
          <w:rFonts w:ascii="Helvetica" w:eastAsia="Times New Roman" w:hAnsi="Helvetica" w:cs="Helvetica"/>
          <w:color w:val="333333"/>
          <w:sz w:val="24"/>
          <w:szCs w:val="24"/>
          <w:lang w:eastAsia="fr-FR"/>
        </w:rPr>
        <w:t>du</w:t>
      </w:r>
      <w:proofErr w:type="gramEnd"/>
      <w:r w:rsidRPr="00AF53DC">
        <w:rPr>
          <w:rFonts w:ascii="Helvetica" w:eastAsia="Times New Roman" w:hAnsi="Helvetica" w:cs="Helvetica"/>
          <w:color w:val="333333"/>
          <w:sz w:val="24"/>
          <w:szCs w:val="24"/>
          <w:lang w:eastAsia="fr-FR"/>
        </w:rPr>
        <w:t xml:space="preserve"> site. En plus de compromettre la datation de ce tesson, cela remettait aussi en question la mesure dans laquelle il avait été soumis à une contamination environnementale et à une exposition à la pluie, ce qui</w:t>
      </w:r>
    </w:p>
    <w:p w:rsidR="00AF53DC" w:rsidRPr="00AF53DC" w:rsidRDefault="00AF53DC" w:rsidP="00AF53DC">
      <w:pPr>
        <w:shd w:val="clear" w:color="auto" w:fill="F5F5F5"/>
        <w:spacing w:after="0" w:line="240" w:lineRule="auto"/>
        <w:jc w:val="center"/>
        <w:rPr>
          <w:rFonts w:ascii="Helvetica" w:eastAsia="Times New Roman" w:hAnsi="Helvetica" w:cs="Helvetica"/>
          <w:color w:val="333333"/>
          <w:sz w:val="24"/>
          <w:szCs w:val="24"/>
          <w:lang w:eastAsia="fr-FR"/>
        </w:rPr>
      </w:pPr>
      <w:r>
        <w:rPr>
          <w:rFonts w:ascii="Helvetica" w:eastAsia="Times New Roman" w:hAnsi="Helvetica" w:cs="Helvetica"/>
          <w:noProof/>
          <w:color w:val="005A96"/>
          <w:sz w:val="24"/>
          <w:szCs w:val="24"/>
          <w:bdr w:val="none" w:sz="0" w:space="0" w:color="auto" w:frame="1"/>
          <w:lang w:eastAsia="fr-FR"/>
        </w:rPr>
        <w:drawing>
          <wp:inline distT="0" distB="0" distL="0" distR="0">
            <wp:extent cx="4196080" cy="3342640"/>
            <wp:effectExtent l="19050" t="0" r="0" b="0"/>
            <wp:docPr id="2" name="Image 2" descr="Fig. 2.">
              <a:hlinkClick xmlns:a="http://schemas.openxmlformats.org/drawingml/2006/main" r:id="rId47" tooltip="(A) Représentation de la première jarre néolithique de Khramis Didi-Gora (champ n ° XXI-60, bâtiment n ° 63; profondeur, -5,45 à -6,25 m). (B) Base de pot SG-16a, intérieur et coupe transversale. (C) Base de pot SG-782, extérieur. Notez l'impression textile sur la base. (D) Base de pot GG-IV-50, intérieur. (Photographies de Mindia Jalabadze et courtoisie du Musée national de Géorg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2."/>
                    <pic:cNvPicPr>
                      <a:picLocks noChangeAspect="1" noChangeArrowheads="1"/>
                    </pic:cNvPicPr>
                  </pic:nvPicPr>
                  <pic:blipFill>
                    <a:blip r:embed="rId48" cstate="print"/>
                    <a:srcRect/>
                    <a:stretch>
                      <a:fillRect/>
                    </a:stretch>
                  </pic:blipFill>
                  <pic:spPr bwMode="auto">
                    <a:xfrm>
                      <a:off x="0" y="0"/>
                      <a:ext cx="4196080" cy="3342640"/>
                    </a:xfrm>
                    <a:prstGeom prst="rect">
                      <a:avLst/>
                    </a:prstGeom>
                    <a:noFill/>
                    <a:ln w="9525">
                      <a:noFill/>
                      <a:miter lim="800000"/>
                      <a:headEnd/>
                      <a:tailEnd/>
                    </a:ln>
                  </pic:spPr>
                </pic:pic>
              </a:graphicData>
            </a:graphic>
          </wp:inline>
        </w:drawing>
      </w:r>
    </w:p>
    <w:p w:rsidR="00AF53DC" w:rsidRPr="00AF53DC" w:rsidRDefault="00AF53DC" w:rsidP="00AF53DC">
      <w:pPr>
        <w:numPr>
          <w:ilvl w:val="0"/>
          <w:numId w:val="5"/>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49" w:tooltip="Télécharger la Fig. 2." w:history="1">
        <w:r w:rsidRPr="00AF53DC">
          <w:rPr>
            <w:rFonts w:ascii="Helvetica" w:eastAsia="Times New Roman" w:hAnsi="Helvetica" w:cs="Helvetica"/>
            <w:b/>
            <w:bCs/>
            <w:color w:val="005A96"/>
            <w:sz w:val="24"/>
            <w:szCs w:val="24"/>
            <w:u w:val="single"/>
            <w:lang w:eastAsia="fr-FR"/>
          </w:rPr>
          <w:t>Téléchargez la figure</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5"/>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50" w:tgtFrame="_blank" w:history="1">
        <w:r w:rsidRPr="00AF53DC">
          <w:rPr>
            <w:rFonts w:ascii="Helvetica" w:eastAsia="Times New Roman" w:hAnsi="Helvetica" w:cs="Helvetica"/>
            <w:b/>
            <w:bCs/>
            <w:color w:val="005A96"/>
            <w:sz w:val="24"/>
            <w:szCs w:val="24"/>
            <w:u w:val="single"/>
            <w:lang w:eastAsia="fr-FR"/>
          </w:rPr>
          <w:t>Ouvrir dans un nouvel onglet</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5"/>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51" w:history="1">
        <w:r w:rsidRPr="00AF53DC">
          <w:rPr>
            <w:rFonts w:ascii="Helvetica" w:eastAsia="Times New Roman" w:hAnsi="Helvetica" w:cs="Helvetica"/>
            <w:b/>
            <w:bCs/>
            <w:color w:val="005A96"/>
            <w:sz w:val="24"/>
            <w:szCs w:val="24"/>
            <w:u w:val="single"/>
            <w:lang w:eastAsia="fr-FR"/>
          </w:rPr>
          <w:t>Télécharger Powerpoint</w:t>
        </w:r>
      </w:hyperlink>
    </w:p>
    <w:p w:rsidR="00AF53DC" w:rsidRPr="00AF53DC" w:rsidRDefault="00AF53DC" w:rsidP="00AF53DC">
      <w:pPr>
        <w:shd w:val="clear" w:color="auto" w:fill="F5F5F5"/>
        <w:spacing w:after="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b/>
          <w:bCs/>
          <w:color w:val="333333"/>
          <w:sz w:val="24"/>
          <w:szCs w:val="24"/>
          <w:lang w:eastAsia="fr-FR"/>
        </w:rPr>
        <w:t>Fig. 2.</w:t>
      </w:r>
    </w:p>
    <w:p w:rsidR="00AF53DC" w:rsidRPr="00AF53DC" w:rsidRDefault="00AF53DC" w:rsidP="00AF53DC">
      <w:pPr>
        <w:shd w:val="clear" w:color="auto" w:fill="F5F5F5"/>
        <w:spacing w:after="360" w:line="336" w:lineRule="atLeast"/>
        <w:rPr>
          <w:rFonts w:ascii="Helvetica" w:eastAsia="Times New Roman" w:hAnsi="Helvetica" w:cs="Helvetica"/>
          <w:color w:val="333333"/>
          <w:sz w:val="24"/>
          <w:szCs w:val="24"/>
          <w:lang w:eastAsia="fr-FR"/>
        </w:rPr>
      </w:pPr>
      <w:proofErr w:type="gramStart"/>
      <w:r w:rsidRPr="00AF53DC">
        <w:rPr>
          <w:rFonts w:ascii="Helvetica" w:eastAsia="Times New Roman" w:hAnsi="Helvetica" w:cs="Helvetica"/>
          <w:color w:val="333333"/>
          <w:sz w:val="24"/>
          <w:szCs w:val="24"/>
          <w:lang w:eastAsia="fr-FR"/>
        </w:rPr>
        <w:t>( </w:t>
      </w:r>
      <w:r w:rsidRPr="00AF53DC">
        <w:rPr>
          <w:rFonts w:ascii="Helvetica" w:eastAsia="Times New Roman" w:hAnsi="Helvetica" w:cs="Helvetica"/>
          <w:i/>
          <w:iCs/>
          <w:color w:val="333333"/>
          <w:sz w:val="24"/>
          <w:szCs w:val="24"/>
          <w:lang w:eastAsia="fr-FR"/>
        </w:rPr>
        <w:t>A</w:t>
      </w:r>
      <w:proofErr w:type="gramEnd"/>
      <w:r w:rsidRPr="00AF53DC">
        <w:rPr>
          <w:rFonts w:ascii="Helvetica" w:eastAsia="Times New Roman" w:hAnsi="Helvetica" w:cs="Helvetica"/>
          <w:color w:val="333333"/>
          <w:sz w:val="24"/>
          <w:szCs w:val="24"/>
          <w:lang w:eastAsia="fr-FR"/>
        </w:rPr>
        <w:t xml:space="preserve"> ) Représentation de la première jarre néolithique de </w:t>
      </w:r>
      <w:proofErr w:type="spellStart"/>
      <w:r w:rsidRPr="00AF53DC">
        <w:rPr>
          <w:rFonts w:ascii="Helvetica" w:eastAsia="Times New Roman" w:hAnsi="Helvetica" w:cs="Helvetica"/>
          <w:color w:val="333333"/>
          <w:sz w:val="24"/>
          <w:szCs w:val="24"/>
          <w:lang w:eastAsia="fr-FR"/>
        </w:rPr>
        <w:t>Khramis</w:t>
      </w:r>
      <w:proofErr w:type="spellEnd"/>
      <w:r w:rsidRPr="00AF53DC">
        <w:rPr>
          <w:rFonts w:ascii="Helvetica" w:eastAsia="Times New Roman" w:hAnsi="Helvetica" w:cs="Helvetica"/>
          <w:color w:val="333333"/>
          <w:sz w:val="24"/>
          <w:szCs w:val="24"/>
          <w:lang w:eastAsia="fr-FR"/>
        </w:rPr>
        <w:t xml:space="preserve"> Didi-</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(champ n ° XXI-60, bâtiment n ° 63; profondeur, -5,45 à -6,25 m). </w:t>
      </w:r>
      <w:proofErr w:type="gramStart"/>
      <w:r w:rsidRPr="00AF53DC">
        <w:rPr>
          <w:rFonts w:ascii="Helvetica" w:eastAsia="Times New Roman" w:hAnsi="Helvetica" w:cs="Helvetica"/>
          <w:color w:val="333333"/>
          <w:sz w:val="24"/>
          <w:szCs w:val="24"/>
          <w:lang w:eastAsia="fr-FR"/>
        </w:rPr>
        <w:t>( </w:t>
      </w:r>
      <w:r w:rsidRPr="00AF53DC">
        <w:rPr>
          <w:rFonts w:ascii="Helvetica" w:eastAsia="Times New Roman" w:hAnsi="Helvetica" w:cs="Helvetica"/>
          <w:i/>
          <w:iCs/>
          <w:color w:val="333333"/>
          <w:sz w:val="24"/>
          <w:szCs w:val="24"/>
          <w:lang w:eastAsia="fr-FR"/>
        </w:rPr>
        <w:t>B</w:t>
      </w:r>
      <w:proofErr w:type="gramEnd"/>
      <w:r w:rsidRPr="00AF53DC">
        <w:rPr>
          <w:rFonts w:ascii="Helvetica" w:eastAsia="Times New Roman" w:hAnsi="Helvetica" w:cs="Helvetica"/>
          <w:color w:val="333333"/>
          <w:sz w:val="24"/>
          <w:szCs w:val="24"/>
          <w:lang w:eastAsia="fr-FR"/>
        </w:rPr>
        <w:t> ) Base de pot SG-16a, intérieur et coupe transversale. </w:t>
      </w:r>
      <w:proofErr w:type="gramStart"/>
      <w:r w:rsidRPr="00AF53DC">
        <w:rPr>
          <w:rFonts w:ascii="Helvetica" w:eastAsia="Times New Roman" w:hAnsi="Helvetica" w:cs="Helvetica"/>
          <w:color w:val="333333"/>
          <w:sz w:val="24"/>
          <w:szCs w:val="24"/>
          <w:lang w:eastAsia="fr-FR"/>
        </w:rPr>
        <w:t>( </w:t>
      </w:r>
      <w:r w:rsidRPr="00AF53DC">
        <w:rPr>
          <w:rFonts w:ascii="Helvetica" w:eastAsia="Times New Roman" w:hAnsi="Helvetica" w:cs="Helvetica"/>
          <w:i/>
          <w:iCs/>
          <w:color w:val="333333"/>
          <w:sz w:val="24"/>
          <w:szCs w:val="24"/>
          <w:lang w:eastAsia="fr-FR"/>
        </w:rPr>
        <w:t>C</w:t>
      </w:r>
      <w:proofErr w:type="gramEnd"/>
      <w:r w:rsidRPr="00AF53DC">
        <w:rPr>
          <w:rFonts w:ascii="Helvetica" w:eastAsia="Times New Roman" w:hAnsi="Helvetica" w:cs="Helvetica"/>
          <w:color w:val="333333"/>
          <w:sz w:val="24"/>
          <w:szCs w:val="24"/>
          <w:lang w:eastAsia="fr-FR"/>
        </w:rPr>
        <w:t> ) Base de pot SG-782, extérieur. Notez l'impression textile sur la base. </w:t>
      </w:r>
      <w:proofErr w:type="gramStart"/>
      <w:r w:rsidRPr="00AF53DC">
        <w:rPr>
          <w:rFonts w:ascii="Helvetica" w:eastAsia="Times New Roman" w:hAnsi="Helvetica" w:cs="Helvetica"/>
          <w:color w:val="333333"/>
          <w:sz w:val="24"/>
          <w:szCs w:val="24"/>
          <w:lang w:eastAsia="fr-FR"/>
        </w:rPr>
        <w:t>( </w:t>
      </w:r>
      <w:r w:rsidRPr="00AF53DC">
        <w:rPr>
          <w:rFonts w:ascii="Helvetica" w:eastAsia="Times New Roman" w:hAnsi="Helvetica" w:cs="Helvetica"/>
          <w:i/>
          <w:iCs/>
          <w:color w:val="333333"/>
          <w:sz w:val="24"/>
          <w:szCs w:val="24"/>
          <w:lang w:eastAsia="fr-FR"/>
        </w:rPr>
        <w:t>D</w:t>
      </w:r>
      <w:proofErr w:type="gramEnd"/>
      <w:r w:rsidRPr="00AF53DC">
        <w:rPr>
          <w:rFonts w:ascii="Helvetica" w:eastAsia="Times New Roman" w:hAnsi="Helvetica" w:cs="Helvetica"/>
          <w:color w:val="333333"/>
          <w:sz w:val="24"/>
          <w:szCs w:val="24"/>
          <w:lang w:eastAsia="fr-FR"/>
        </w:rPr>
        <w:t xml:space="preserve"> ) Base de pot GG-IV-50, intérieur. (Photographies de </w:t>
      </w:r>
      <w:proofErr w:type="spellStart"/>
      <w:r w:rsidRPr="00AF53DC">
        <w:rPr>
          <w:rFonts w:ascii="Helvetica" w:eastAsia="Times New Roman" w:hAnsi="Helvetica" w:cs="Helvetica"/>
          <w:color w:val="333333"/>
          <w:sz w:val="24"/>
          <w:szCs w:val="24"/>
          <w:lang w:eastAsia="fr-FR"/>
        </w:rPr>
        <w:t>Mindia</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Jalabadze</w:t>
      </w:r>
      <w:proofErr w:type="spellEnd"/>
      <w:r w:rsidRPr="00AF53DC">
        <w:rPr>
          <w:rFonts w:ascii="Helvetica" w:eastAsia="Times New Roman" w:hAnsi="Helvetica" w:cs="Helvetica"/>
          <w:color w:val="333333"/>
          <w:sz w:val="24"/>
          <w:szCs w:val="24"/>
          <w:lang w:eastAsia="fr-FR"/>
        </w:rPr>
        <w:t xml:space="preserve"> et courtoisie du Musée national de Géorgie.)</w:t>
      </w:r>
    </w:p>
    <w:p w:rsidR="00AF53DC" w:rsidRPr="00AF53DC" w:rsidRDefault="00AF53DC" w:rsidP="00AF53DC">
      <w:pPr>
        <w:numPr>
          <w:ilvl w:val="0"/>
          <w:numId w:val="6"/>
        </w:numPr>
        <w:shd w:val="clear" w:color="auto" w:fill="F5F5F5"/>
        <w:spacing w:before="100" w:beforeAutospacing="1" w:after="100" w:afterAutospacing="1" w:line="240" w:lineRule="auto"/>
        <w:ind w:left="1280"/>
        <w:textAlignment w:val="center"/>
        <w:rPr>
          <w:rFonts w:ascii="Helvetica" w:eastAsia="Times New Roman" w:hAnsi="Helvetica" w:cs="Helvetica"/>
          <w:caps/>
          <w:color w:val="333333"/>
          <w:sz w:val="24"/>
          <w:szCs w:val="24"/>
          <w:lang w:eastAsia="fr-FR"/>
        </w:rPr>
      </w:pPr>
      <w:hyperlink r:id="rId52" w:anchor="#" w:history="1">
        <w:r w:rsidRPr="00AF53DC">
          <w:rPr>
            <w:rFonts w:ascii="Helvetica" w:eastAsia="Times New Roman" w:hAnsi="Helvetica" w:cs="Helvetica"/>
            <w:b/>
            <w:bCs/>
            <w:caps/>
            <w:color w:val="005A96"/>
            <w:sz w:val="24"/>
            <w:szCs w:val="24"/>
            <w:u w:val="single"/>
            <w:lang w:eastAsia="fr-FR"/>
          </w:rPr>
          <w:t>VOIR EN LIGNE</w:t>
        </w:r>
      </w:hyperlink>
      <w:r w:rsidRPr="00AF53DC">
        <w:rPr>
          <w:rFonts w:ascii="Helvetica" w:eastAsia="Times New Roman" w:hAnsi="Helvetica" w:cs="Helvetica"/>
          <w:caps/>
          <w:color w:val="333333"/>
          <w:sz w:val="24"/>
          <w:szCs w:val="24"/>
          <w:lang w:eastAsia="fr-FR"/>
        </w:rPr>
        <w:t> </w:t>
      </w:r>
    </w:p>
    <w:p w:rsidR="00AF53DC" w:rsidRPr="00AF53DC" w:rsidRDefault="00AF53DC" w:rsidP="00AF53DC">
      <w:pPr>
        <w:numPr>
          <w:ilvl w:val="0"/>
          <w:numId w:val="6"/>
        </w:numPr>
        <w:shd w:val="clear" w:color="auto" w:fill="F5F5F5"/>
        <w:spacing w:before="100" w:beforeAutospacing="1" w:after="100" w:afterAutospacing="1" w:line="240" w:lineRule="auto"/>
        <w:ind w:left="1280"/>
        <w:textAlignment w:val="center"/>
        <w:rPr>
          <w:rFonts w:ascii="Helvetica" w:eastAsia="Times New Roman" w:hAnsi="Helvetica" w:cs="Helvetica"/>
          <w:caps/>
          <w:color w:val="333333"/>
          <w:sz w:val="24"/>
          <w:szCs w:val="24"/>
          <w:lang w:eastAsia="fr-FR"/>
        </w:rPr>
      </w:pPr>
      <w:hyperlink r:id="rId53" w:history="1">
        <w:r w:rsidRPr="00AF53DC">
          <w:rPr>
            <w:rFonts w:ascii="Helvetica" w:eastAsia="Times New Roman" w:hAnsi="Helvetica" w:cs="Helvetica"/>
            <w:b/>
            <w:bCs/>
            <w:caps/>
            <w:color w:val="005A96"/>
            <w:sz w:val="24"/>
            <w:szCs w:val="24"/>
            <w:u w:val="single"/>
            <w:lang w:eastAsia="fr-FR"/>
          </w:rPr>
          <w:t>VOIR POPUP</w:t>
        </w:r>
      </w:hyperlink>
    </w:p>
    <w:p w:rsidR="00AF53DC" w:rsidRPr="00AF53DC" w:rsidRDefault="00AF53DC" w:rsidP="00AF53DC">
      <w:pPr>
        <w:shd w:val="clear" w:color="auto" w:fill="F5F5F5"/>
        <w:spacing w:after="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b/>
          <w:bCs/>
          <w:color w:val="333333"/>
          <w:sz w:val="24"/>
          <w:szCs w:val="24"/>
          <w:lang w:eastAsia="fr-FR"/>
        </w:rPr>
        <w:t>Tableau 1.</w:t>
      </w:r>
    </w:p>
    <w:p w:rsidR="00AF53DC" w:rsidRPr="00AF53DC" w:rsidRDefault="00AF53DC" w:rsidP="00AF53DC">
      <w:pPr>
        <w:shd w:val="clear" w:color="auto" w:fill="F5F5F5"/>
        <w:spacing w:after="360" w:line="336" w:lineRule="atLeast"/>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Poterie néolithique géorgienne du début, positive pour l'acide tartrique par LC-MS-MS et leurs échantillons de sol associés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L'opportunité d'apprendre davantage et de mener une enquête archéologique biomoléculaire sur une fondation plus ferme et multidisciplinaire est intervenue lorsque les fouilles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et de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ont été renouvelées en 2012-2013 et 2015-2016 ( </w:t>
      </w:r>
      <w:hyperlink r:id="rId54" w:anchor="ref-17" w:history="1">
        <w:r w:rsidRPr="00AF53DC">
          <w:rPr>
            <w:rFonts w:ascii="Helvetica" w:eastAsia="Times New Roman" w:hAnsi="Helvetica" w:cs="Helvetica"/>
            <w:b/>
            <w:bCs/>
            <w:color w:val="005A96"/>
            <w:sz w:val="24"/>
            <w:szCs w:val="24"/>
            <w:u w:val="single"/>
            <w:lang w:eastAsia="fr-FR"/>
          </w:rPr>
          <w:t>17</w:t>
        </w:r>
      </w:hyperlink>
      <w:r w:rsidRPr="00AF53DC">
        <w:rPr>
          <w:rFonts w:ascii="Helvetica" w:eastAsia="Times New Roman" w:hAnsi="Helvetica" w:cs="Helvetica"/>
          <w:color w:val="333333"/>
          <w:sz w:val="24"/>
          <w:szCs w:val="24"/>
          <w:lang w:eastAsia="fr-FR"/>
        </w:rPr>
        <w:t> ). Beaucoup plus de datations au radiocarbone provenant de contextes professionnels bien définis ont été obtenues; couplé à des progrès dans les courbes d'étalonnage et l'évaluation statistique, cela a permis de construire une chronologie beaucoup plus serrée pour le début du néolithique que celle qui avait été proposée dans les publications précédentes ( </w:t>
      </w:r>
      <w:hyperlink r:id="rId55" w:history="1">
        <w:r w:rsidRPr="00AF53DC">
          <w:rPr>
            <w:rFonts w:ascii="Helvetica" w:eastAsia="Times New Roman" w:hAnsi="Helvetica" w:cs="Helvetica"/>
            <w:i/>
            <w:iCs/>
            <w:color w:val="005A96"/>
            <w:sz w:val="24"/>
            <w:szCs w:val="24"/>
            <w:lang w:eastAsia="fr-FR"/>
          </w:rPr>
          <w:t>annexe SI</w:t>
        </w:r>
      </w:hyperlink>
      <w:r w:rsidRPr="00AF53DC">
        <w:rPr>
          <w:rFonts w:ascii="Helvetica" w:eastAsia="Times New Roman" w:hAnsi="Helvetica" w:cs="Helvetica"/>
          <w:color w:val="333333"/>
          <w:sz w:val="24"/>
          <w:szCs w:val="24"/>
          <w:lang w:eastAsia="fr-FR"/>
        </w:rPr>
        <w:t xml:space="preserve"> ). Les techniques d'excavation et </w:t>
      </w:r>
      <w:proofErr w:type="spellStart"/>
      <w:r w:rsidRPr="00AF53DC">
        <w:rPr>
          <w:rFonts w:ascii="Helvetica" w:eastAsia="Times New Roman" w:hAnsi="Helvetica" w:cs="Helvetica"/>
          <w:color w:val="333333"/>
          <w:sz w:val="24"/>
          <w:szCs w:val="24"/>
          <w:lang w:eastAsia="fr-FR"/>
        </w:rPr>
        <w:t>archéobotaniques</w:t>
      </w:r>
      <w:proofErr w:type="spellEnd"/>
      <w:r w:rsidRPr="00AF53DC">
        <w:rPr>
          <w:rFonts w:ascii="Helvetica" w:eastAsia="Times New Roman" w:hAnsi="Helvetica" w:cs="Helvetica"/>
          <w:color w:val="333333"/>
          <w:sz w:val="24"/>
          <w:szCs w:val="24"/>
          <w:lang w:eastAsia="fr-FR"/>
        </w:rPr>
        <w:t xml:space="preserve"> ont également progressé depuis les années 1960, fournissant une image plus fine de la façon dont les artefacts et les </w:t>
      </w:r>
      <w:proofErr w:type="spellStart"/>
      <w:r w:rsidRPr="00AF53DC">
        <w:rPr>
          <w:rFonts w:ascii="Helvetica" w:eastAsia="Times New Roman" w:hAnsi="Helvetica" w:cs="Helvetica"/>
          <w:color w:val="333333"/>
          <w:sz w:val="24"/>
          <w:szCs w:val="24"/>
          <w:lang w:eastAsia="fr-FR"/>
        </w:rPr>
        <w:t>écofacts</w:t>
      </w:r>
      <w:proofErr w:type="spellEnd"/>
      <w:r w:rsidRPr="00AF53DC">
        <w:rPr>
          <w:rFonts w:ascii="Helvetica" w:eastAsia="Times New Roman" w:hAnsi="Helvetica" w:cs="Helvetica"/>
          <w:color w:val="333333"/>
          <w:sz w:val="24"/>
          <w:szCs w:val="24"/>
          <w:lang w:eastAsia="fr-FR"/>
        </w:rPr>
        <w:t xml:space="preserve"> (c.-à-d. Restes de plantes et d'animaux) ont été déposés et soumis à des processus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La poterie est le point de départ essentiel de nombreuses recherches archéologiques biomoléculaires. A moins de récupérer des résidus physiques visibles de produits naturels constituant un aliment ou une boisson, la poterie a l'avantage d'être poreuse et un matériau ionique (de type zéolithe) qui absorbe les liquides en particulier et les préserve de la contamination environnementale pendant des millénaires jusqu'à leur extraction chimique. (</w:t>
      </w:r>
      <w:proofErr w:type="gramStart"/>
      <w:r w:rsidRPr="00AF53DC">
        <w:rPr>
          <w:rFonts w:ascii="Helvetica" w:eastAsia="Times New Roman" w:hAnsi="Helvetica" w:cs="Helvetica"/>
          <w:color w:val="333333"/>
          <w:sz w:val="24"/>
          <w:szCs w:val="24"/>
          <w:lang w:eastAsia="fr-FR"/>
        </w:rPr>
        <w:t>voir</w:t>
      </w:r>
      <w:proofErr w:type="gramEnd"/>
      <w:r w:rsidRPr="00AF53DC">
        <w:rPr>
          <w:rFonts w:ascii="Helvetica" w:eastAsia="Times New Roman" w:hAnsi="Helvetica" w:cs="Helvetica"/>
          <w:color w:val="333333"/>
          <w:sz w:val="24"/>
          <w:szCs w:val="24"/>
          <w:lang w:eastAsia="fr-FR"/>
        </w:rPr>
        <w:t xml:space="preserve"> ci-dessous).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La poterie avait des avantages supplémentaires pour notre étude. La plasticité de l'argile est idéale pour produire des formes de vaisseaux adaptées à des fins spécifiques et, une fois cuites, le matériau est pratiquement indestructible. Les premières étapes de la fabrication de la poterie au Proche-Orient sont attestées à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et à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La poterie est bien faite et fonctionnelle, ce qui implique qu'elle découle de développements industriels antérieurs, provenant peut-être d'une région montagneuse voisine de Turquie, de Mésopotamie ou d'</w:t>
      </w:r>
      <w:proofErr w:type="spellStart"/>
      <w:r w:rsidRPr="00AF53DC">
        <w:rPr>
          <w:rFonts w:ascii="Helvetica" w:eastAsia="Times New Roman" w:hAnsi="Helvetica" w:cs="Helvetica"/>
          <w:color w:val="333333"/>
          <w:sz w:val="24"/>
          <w:szCs w:val="24"/>
          <w:lang w:eastAsia="fr-FR"/>
        </w:rPr>
        <w:t>Iran.Bien</w:t>
      </w:r>
      <w:proofErr w:type="spellEnd"/>
      <w:r w:rsidRPr="00AF53DC">
        <w:rPr>
          <w:rFonts w:ascii="Helvetica" w:eastAsia="Times New Roman" w:hAnsi="Helvetica" w:cs="Helvetica"/>
          <w:color w:val="333333"/>
          <w:sz w:val="24"/>
          <w:szCs w:val="24"/>
          <w:lang w:eastAsia="fr-FR"/>
        </w:rPr>
        <w:t xml:space="preserve"> que les navires aient été faits à la main, les empreintes de textiles sur le fond de certaines bases ont indiqué qu’elles étaient probablement tournées sur une roue lente.</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Heureusement, il a été possible de reconstituer intégralement ce qui est probablement le type de jarre principal de la période. Les grandes jarres, comme celle de </w:t>
      </w:r>
      <w:proofErr w:type="spellStart"/>
      <w:r w:rsidRPr="00AF53DC">
        <w:rPr>
          <w:rFonts w:ascii="Helvetica" w:eastAsia="Times New Roman" w:hAnsi="Helvetica" w:cs="Helvetica"/>
          <w:color w:val="333333"/>
          <w:sz w:val="24"/>
          <w:szCs w:val="24"/>
          <w:lang w:eastAsia="fr-FR"/>
        </w:rPr>
        <w:t>Khramis</w:t>
      </w:r>
      <w:proofErr w:type="spellEnd"/>
      <w:r w:rsidRPr="00AF53DC">
        <w:rPr>
          <w:rFonts w:ascii="Helvetica" w:eastAsia="Times New Roman" w:hAnsi="Helvetica" w:cs="Helvetica"/>
          <w:color w:val="333333"/>
          <w:sz w:val="24"/>
          <w:szCs w:val="24"/>
          <w:lang w:eastAsia="fr-FR"/>
        </w:rPr>
        <w:t xml:space="preserve"> Didi-</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représentée sur la </w:t>
      </w:r>
      <w:hyperlink r:id="rId56" w:anchor="F2" w:history="1">
        <w:r w:rsidRPr="00AF53DC">
          <w:rPr>
            <w:rFonts w:ascii="Helvetica" w:eastAsia="Times New Roman" w:hAnsi="Helvetica" w:cs="Helvetica"/>
            <w:b/>
            <w:bCs/>
            <w:color w:val="005A96"/>
            <w:sz w:val="24"/>
            <w:szCs w:val="24"/>
            <w:u w:val="single"/>
            <w:lang w:eastAsia="fr-FR"/>
          </w:rPr>
          <w:t>figure 2 </w:t>
        </w:r>
        <w:r w:rsidRPr="00AF53DC">
          <w:rPr>
            <w:rFonts w:ascii="Helvetica" w:eastAsia="Times New Roman" w:hAnsi="Helvetica" w:cs="Helvetica"/>
            <w:b/>
            <w:bCs/>
            <w:i/>
            <w:iCs/>
            <w:color w:val="005A96"/>
            <w:sz w:val="24"/>
            <w:szCs w:val="24"/>
            <w:lang w:eastAsia="fr-FR"/>
          </w:rPr>
          <w:t>A</w:t>
        </w:r>
      </w:hyperlink>
      <w:r w:rsidRPr="00AF53DC">
        <w:rPr>
          <w:rFonts w:ascii="Helvetica" w:eastAsia="Times New Roman" w:hAnsi="Helvetica" w:cs="Helvetica"/>
          <w:color w:val="333333"/>
          <w:sz w:val="24"/>
          <w:szCs w:val="24"/>
          <w:lang w:eastAsia="fr-FR"/>
        </w:rPr>
        <w:t xml:space="preserve"> , figurent parmi les formes les plus courantes dans les corps de poterie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et d'autres sites SSC. Ils peuvent être très grands; Par exemple, le spécimen de </w:t>
      </w:r>
      <w:proofErr w:type="spellStart"/>
      <w:r w:rsidRPr="00AF53DC">
        <w:rPr>
          <w:rFonts w:ascii="Helvetica" w:eastAsia="Times New Roman" w:hAnsi="Helvetica" w:cs="Helvetica"/>
          <w:color w:val="333333"/>
          <w:sz w:val="24"/>
          <w:szCs w:val="24"/>
          <w:lang w:eastAsia="fr-FR"/>
        </w:rPr>
        <w:t>Khramis</w:t>
      </w:r>
      <w:proofErr w:type="spellEnd"/>
      <w:r w:rsidRPr="00AF53DC">
        <w:rPr>
          <w:rFonts w:ascii="Helvetica" w:eastAsia="Times New Roman" w:hAnsi="Helvetica" w:cs="Helvetica"/>
          <w:color w:val="333333"/>
          <w:sz w:val="24"/>
          <w:szCs w:val="24"/>
          <w:lang w:eastAsia="fr-FR"/>
        </w:rPr>
        <w:t xml:space="preserve"> Didi-</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mesure près de 1 m de hauteur et 1 m de largeur et son volume dépasse 300 L. Étrangement, leurs bases, à disques aplatis ou bas ou socles bas, peuvent être relativement petites et apparemment instables. le diamètre de la base du pot </w:t>
      </w:r>
      <w:proofErr w:type="spellStart"/>
      <w:r w:rsidRPr="00AF53DC">
        <w:rPr>
          <w:rFonts w:ascii="Helvetica" w:eastAsia="Times New Roman" w:hAnsi="Helvetica" w:cs="Helvetica"/>
          <w:color w:val="333333"/>
          <w:sz w:val="24"/>
          <w:szCs w:val="24"/>
          <w:lang w:eastAsia="fr-FR"/>
        </w:rPr>
        <w:t>Khramis</w:t>
      </w:r>
      <w:proofErr w:type="spellEnd"/>
      <w:r w:rsidRPr="00AF53DC">
        <w:rPr>
          <w:rFonts w:ascii="Helvetica" w:eastAsia="Times New Roman" w:hAnsi="Helvetica" w:cs="Helvetica"/>
          <w:color w:val="333333"/>
          <w:sz w:val="24"/>
          <w:szCs w:val="24"/>
          <w:lang w:eastAsia="fr-FR"/>
        </w:rPr>
        <w:t xml:space="preserve"> Didi-</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ne représente que le quart de son diamètre au point le plus large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"sec-5"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i/>
          <w:iCs/>
          <w:color w:val="005A96"/>
          <w:sz w:val="24"/>
          <w:szCs w:val="24"/>
          <w:lang w:eastAsia="fr-FR"/>
        </w:rPr>
        <w:t>discussion et conclusions</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Des globules et des bandes d'argile étaient parfois appliqués en tant que décorations plastiques sur les surfaces extérieures des pots, en particulier les plus grandes. </w:t>
      </w:r>
      <w:hyperlink r:id="rId57" w:anchor="F2" w:history="1">
        <w:r w:rsidRPr="00AF53DC">
          <w:rPr>
            <w:rFonts w:ascii="Helvetica" w:eastAsia="Times New Roman" w:hAnsi="Helvetica" w:cs="Helvetica"/>
            <w:b/>
            <w:bCs/>
            <w:color w:val="005A96"/>
            <w:sz w:val="24"/>
            <w:szCs w:val="24"/>
            <w:u w:val="single"/>
            <w:lang w:eastAsia="fr-FR"/>
          </w:rPr>
          <w:t>La figure 2 </w:t>
        </w:r>
        <w:r w:rsidRPr="00AF53DC">
          <w:rPr>
            <w:rFonts w:ascii="Helvetica" w:eastAsia="Times New Roman" w:hAnsi="Helvetica" w:cs="Helvetica"/>
            <w:b/>
            <w:bCs/>
            <w:i/>
            <w:iCs/>
            <w:color w:val="005A96"/>
            <w:sz w:val="24"/>
            <w:szCs w:val="24"/>
            <w:lang w:eastAsia="fr-FR"/>
          </w:rPr>
          <w:t>A</w:t>
        </w:r>
      </w:hyperlink>
      <w:r w:rsidRPr="00AF53DC">
        <w:rPr>
          <w:rFonts w:ascii="Helvetica" w:eastAsia="Times New Roman" w:hAnsi="Helvetica" w:cs="Helvetica"/>
          <w:color w:val="333333"/>
          <w:sz w:val="24"/>
          <w:szCs w:val="24"/>
          <w:lang w:eastAsia="fr-FR"/>
        </w:rPr>
        <w:t xml:space="preserve"> montre 10 à 15 globules d'argile enfermés dans des bandes semi-circulaires à intervalles réguliers autour de l'embouchure du vaisseau. Ce motif a été interprété comme une grappe schématique de </w:t>
      </w:r>
      <w:proofErr w:type="spellStart"/>
      <w:r w:rsidRPr="00AF53DC">
        <w:rPr>
          <w:rFonts w:ascii="Helvetica" w:eastAsia="Times New Roman" w:hAnsi="Helvetica" w:cs="Helvetica"/>
          <w:color w:val="333333"/>
          <w:sz w:val="24"/>
          <w:szCs w:val="24"/>
          <w:lang w:eastAsia="fr-FR"/>
        </w:rPr>
        <w:t>raisin.De</w:t>
      </w:r>
      <w:proofErr w:type="spellEnd"/>
      <w:r w:rsidRPr="00AF53DC">
        <w:rPr>
          <w:rFonts w:ascii="Helvetica" w:eastAsia="Times New Roman" w:hAnsi="Helvetica" w:cs="Helvetica"/>
          <w:color w:val="333333"/>
          <w:sz w:val="24"/>
          <w:szCs w:val="24"/>
          <w:lang w:eastAsia="fr-FR"/>
        </w:rPr>
        <w:t xml:space="preserve"> petites indentations centrales de globules individuels sur d'autres pots </w:t>
      </w:r>
      <w:proofErr w:type="gramStart"/>
      <w:r w:rsidRPr="00AF53DC">
        <w:rPr>
          <w:rFonts w:ascii="Helvetica" w:eastAsia="Times New Roman" w:hAnsi="Helvetica" w:cs="Helvetica"/>
          <w:color w:val="333333"/>
          <w:sz w:val="24"/>
          <w:szCs w:val="24"/>
          <w:lang w:eastAsia="fr-FR"/>
        </w:rPr>
        <w:t>pourraient</w:t>
      </w:r>
      <w:proofErr w:type="gramEnd"/>
      <w:r w:rsidRPr="00AF53DC">
        <w:rPr>
          <w:rFonts w:ascii="Helvetica" w:eastAsia="Times New Roman" w:hAnsi="Helvetica" w:cs="Helvetica"/>
          <w:color w:val="333333"/>
          <w:sz w:val="24"/>
          <w:szCs w:val="24"/>
          <w:lang w:eastAsia="fr-FR"/>
        </w:rPr>
        <w:t xml:space="preserve"> alors représenter les points d'attachement des grappes de baies à leurs pédicelles. Les gros boutons dans les espaces intermédiaires pourraient indiquer comment une couverture ou un couvercle en matière organique (peut-être du cuir ou du tissu) était retenu. Une autre jarre de </w:t>
      </w:r>
      <w:proofErr w:type="spellStart"/>
      <w:r w:rsidRPr="00AF53DC">
        <w:rPr>
          <w:rFonts w:ascii="Helvetica" w:eastAsia="Times New Roman" w:hAnsi="Helvetica" w:cs="Helvetica"/>
          <w:color w:val="333333"/>
          <w:sz w:val="24"/>
          <w:szCs w:val="24"/>
          <w:lang w:eastAsia="fr-FR"/>
        </w:rPr>
        <w:t>Khramis</w:t>
      </w:r>
      <w:proofErr w:type="spellEnd"/>
      <w:r w:rsidRPr="00AF53DC">
        <w:rPr>
          <w:rFonts w:ascii="Helvetica" w:eastAsia="Times New Roman" w:hAnsi="Helvetica" w:cs="Helvetica"/>
          <w:color w:val="333333"/>
          <w:sz w:val="24"/>
          <w:szCs w:val="24"/>
          <w:lang w:eastAsia="fr-FR"/>
        </w:rPr>
        <w:t xml:space="preserve"> Didi-</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est jusqu'ici unique en ce qu'elle montre une figure en forme de bâton avec des bras levés sous des lignes verticales de globules ( </w:t>
      </w:r>
      <w:hyperlink r:id="rId58"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S1</w:t>
        </w:r>
      </w:hyperlink>
      <w:r w:rsidRPr="00AF53DC">
        <w:rPr>
          <w:rFonts w:ascii="Helvetica" w:eastAsia="Times New Roman" w:hAnsi="Helvetica" w:cs="Helvetica"/>
          <w:color w:val="333333"/>
          <w:sz w:val="24"/>
          <w:szCs w:val="24"/>
          <w:lang w:eastAsia="fr-FR"/>
        </w:rPr>
        <w:t xml:space="preserve"> ). Serait-ce une interprétation néolithique d'un motif populaire, vu aujourd'hui sur des monuments et des bâtiments modernes dans toute la </w:t>
      </w:r>
      <w:r w:rsidRPr="00AF53DC">
        <w:rPr>
          <w:rFonts w:ascii="Helvetica" w:eastAsia="Times New Roman" w:hAnsi="Helvetica" w:cs="Helvetica"/>
          <w:color w:val="333333"/>
          <w:sz w:val="24"/>
          <w:szCs w:val="24"/>
          <w:lang w:eastAsia="fr-FR"/>
        </w:rPr>
        <w:lastRenderedPageBreak/>
        <w:t>Géorgie, dans lequel on voit des figures jubilatoires et dansantes qui cavernes sous des vignes en treillis? L'analyse chimique était clairement nécessaire pour vérifier les interprétations fantaisistes.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Les tissus de poterie de tous les types de vaisseaux, y compris les bols et une gamme de pots de tailles différentes avec des bouches étroites et larges, sont moyennement bien cuits, occasionnellement trempés de paille et rarement polis (brunis) sur leurs extérieurs jaunâtres ( </w:t>
      </w:r>
      <w:hyperlink r:id="rId59" w:anchor="F2" w:history="1">
        <w:r w:rsidRPr="00AF53DC">
          <w:rPr>
            <w:rFonts w:ascii="Helvetica" w:eastAsia="Times New Roman" w:hAnsi="Helvetica" w:cs="Helvetica"/>
            <w:b/>
            <w:bCs/>
            <w:color w:val="005A96"/>
            <w:sz w:val="24"/>
            <w:szCs w:val="24"/>
            <w:u w:val="single"/>
            <w:lang w:eastAsia="fr-FR"/>
          </w:rPr>
          <w:t>Fig. 2 </w:t>
        </w:r>
        <w:r w:rsidRPr="00AF53DC">
          <w:rPr>
            <w:rFonts w:ascii="Helvetica" w:eastAsia="Times New Roman" w:hAnsi="Helvetica" w:cs="Helvetica"/>
            <w:b/>
            <w:bCs/>
            <w:i/>
            <w:iCs/>
            <w:color w:val="005A96"/>
            <w:sz w:val="24"/>
            <w:szCs w:val="24"/>
            <w:lang w:eastAsia="fr-FR"/>
          </w:rPr>
          <w:t>B</w:t>
        </w:r>
        <w:r w:rsidRPr="00AF53DC">
          <w:rPr>
            <w:rFonts w:ascii="Helvetica" w:eastAsia="Times New Roman" w:hAnsi="Helvetica" w:cs="Helvetica"/>
            <w:b/>
            <w:bCs/>
            <w:color w:val="005A96"/>
            <w:sz w:val="24"/>
            <w:szCs w:val="24"/>
            <w:u w:val="single"/>
            <w:lang w:eastAsia="fr-FR"/>
          </w:rPr>
          <w:t> - </w:t>
        </w:r>
        <w:r w:rsidRPr="00AF53DC">
          <w:rPr>
            <w:rFonts w:ascii="Helvetica" w:eastAsia="Times New Roman" w:hAnsi="Helvetica" w:cs="Helvetica"/>
            <w:b/>
            <w:bCs/>
            <w:i/>
            <w:iCs/>
            <w:color w:val="005A96"/>
            <w:sz w:val="24"/>
            <w:szCs w:val="24"/>
            <w:lang w:eastAsia="fr-FR"/>
          </w:rPr>
          <w:t>D</w:t>
        </w:r>
      </w:hyperlink>
      <w:r w:rsidRPr="00AF53DC">
        <w:rPr>
          <w:rFonts w:ascii="Helvetica" w:eastAsia="Times New Roman" w:hAnsi="Helvetica" w:cs="Helvetica"/>
          <w:color w:val="333333"/>
          <w:sz w:val="24"/>
          <w:szCs w:val="24"/>
          <w:lang w:eastAsia="fr-FR"/>
        </w:rPr>
        <w:t> ). Les intérieurs sont généralement gris-noirâtre en raison de l'étroite bouche des bocaux coupant l'oxygène, et des taches de réduction de différentes couleurs de la même couleur sur les surfaces extérieures indiquent une cuisson à ciel ouvert plutôt qu'une cuisson au four ( </w:t>
      </w:r>
      <w:hyperlink r:id="rId60" w:anchor="ref-23" w:history="1">
        <w:r w:rsidRPr="00AF53DC">
          <w:rPr>
            <w:rFonts w:ascii="Helvetica" w:eastAsia="Times New Roman" w:hAnsi="Helvetica" w:cs="Helvetica"/>
            <w:b/>
            <w:bCs/>
            <w:color w:val="005A96"/>
            <w:sz w:val="24"/>
            <w:szCs w:val="24"/>
            <w:u w:val="single"/>
            <w:lang w:eastAsia="fr-FR"/>
          </w:rPr>
          <w:t>23</w:t>
        </w:r>
      </w:hyperlink>
      <w:r w:rsidRPr="00AF53DC">
        <w:rPr>
          <w:rFonts w:ascii="Helvetica" w:eastAsia="Times New Roman" w:hAnsi="Helvetica" w:cs="Helvetica"/>
          <w:color w:val="333333"/>
          <w:sz w:val="24"/>
          <w:szCs w:val="24"/>
          <w:lang w:eastAsia="fr-FR"/>
        </w:rPr>
        <w:t> ). Des résidus intérieurs rougeâtres sur les moitiés inférieures et les bases des pots ont été rarement observés, mais suggéraient des précipités provenant du contenu liquide.</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Comme on pouvait s'y attendre, la poterie n'a pas été produite à grande échelle au début du néolithique, et relativement peu de poteries ont été récupérées de ces sites par rapport aux époques ultérieures. À la différence des sépultures intactes comportant des vaisseaux intacts, l’occupation humaine, en particulier lorsque le site a été intensément habité au cours des siècles, se traduit généralement par la rupture de vaisseaux entiers et leur dispersion.</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Sur la base de considérations de bon contexte et de préservation, de datation assurée, de caractéristiques spéciales telles que la décoration et la disponibilité, 18 pots (6 tessons et 12 tessons de base) ont été échantillonnés des saisons 2012-13 et 2014-2016 à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gramStart"/>
      <w:r w:rsidRPr="00AF53DC">
        <w:rPr>
          <w:rFonts w:ascii="Helvetica" w:eastAsia="Times New Roman" w:hAnsi="Helvetica" w:cs="Helvetica"/>
          <w:color w:val="333333"/>
          <w:sz w:val="24"/>
          <w:szCs w:val="24"/>
          <w:lang w:eastAsia="fr-FR"/>
        </w:rPr>
        <w:t>jar</w:t>
      </w:r>
      <w:proofErr w:type="gramEnd"/>
      <w:r w:rsidRPr="00AF53DC">
        <w:rPr>
          <w:rFonts w:ascii="Helvetica" w:eastAsia="Times New Roman" w:hAnsi="Helvetica" w:cs="Helvetica"/>
          <w:color w:val="333333"/>
          <w:sz w:val="24"/>
          <w:szCs w:val="24"/>
          <w:lang w:eastAsia="fr-FR"/>
        </w:rPr>
        <w:t xml:space="preserve"> base </w:t>
      </w:r>
      <w:proofErr w:type="spellStart"/>
      <w:r w:rsidRPr="00AF53DC">
        <w:rPr>
          <w:rFonts w:ascii="Helvetica" w:eastAsia="Times New Roman" w:hAnsi="Helvetica" w:cs="Helvetica"/>
          <w:color w:val="333333"/>
          <w:sz w:val="24"/>
          <w:szCs w:val="24"/>
          <w:lang w:eastAsia="fr-FR"/>
        </w:rPr>
        <w:t>sherd</w:t>
      </w:r>
      <w:proofErr w:type="spellEnd"/>
      <w:r w:rsidRPr="00AF53DC">
        <w:rPr>
          <w:rFonts w:ascii="Helvetica" w:eastAsia="Times New Roman" w:hAnsi="Helvetica" w:cs="Helvetica"/>
          <w:color w:val="333333"/>
          <w:sz w:val="24"/>
          <w:szCs w:val="24"/>
          <w:lang w:eastAsia="fr-FR"/>
        </w:rPr>
        <w:t xml:space="preserve"> de la saison 2016 plus limitée à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Les bases étaient les plus souhaitables car les matériaux qui s’étaient détachés d’un liquide étaient les plus susceptibles de s’être accumulés à l’intérieur. Les tessons étaient moins définitifs, car ils pouvaient provenir de la partie inférieure ou supérieure du vaisseau. Les tessons, qui n’ont pas été lavés dans le champ, étaient accompagnés d’échantillons de sol, prélevés dans les mêmes contextes mais séparés des tessons, afin de vérifier la contamination environnementale éventuelle et la production d’acides organiques de base par les microorganismes.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Les deux échantillons «positifs» présumés des fouilles des années 1960 à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(un </w:t>
      </w:r>
      <w:proofErr w:type="spellStart"/>
      <w:r w:rsidRPr="00AF53DC">
        <w:rPr>
          <w:rFonts w:ascii="Helvetica" w:eastAsia="Times New Roman" w:hAnsi="Helvetica" w:cs="Helvetica"/>
          <w:color w:val="333333"/>
          <w:sz w:val="24"/>
          <w:szCs w:val="24"/>
          <w:lang w:eastAsia="fr-FR"/>
        </w:rPr>
        <w:t>sherd</w:t>
      </w:r>
      <w:proofErr w:type="spellEnd"/>
      <w:r w:rsidRPr="00AF53DC">
        <w:rPr>
          <w:rFonts w:ascii="Helvetica" w:eastAsia="Times New Roman" w:hAnsi="Helvetica" w:cs="Helvetica"/>
          <w:color w:val="333333"/>
          <w:sz w:val="24"/>
          <w:szCs w:val="24"/>
          <w:lang w:eastAsia="fr-FR"/>
        </w:rPr>
        <w:t xml:space="preserve"> de base et un </w:t>
      </w:r>
      <w:proofErr w:type="spellStart"/>
      <w:r w:rsidRPr="00AF53DC">
        <w:rPr>
          <w:rFonts w:ascii="Helvetica" w:eastAsia="Times New Roman" w:hAnsi="Helvetica" w:cs="Helvetica"/>
          <w:color w:val="333333"/>
          <w:sz w:val="24"/>
          <w:szCs w:val="24"/>
          <w:lang w:eastAsia="fr-FR"/>
        </w:rPr>
        <w:t>sherd</w:t>
      </w:r>
      <w:proofErr w:type="spellEnd"/>
      <w:r w:rsidRPr="00AF53DC">
        <w:rPr>
          <w:rFonts w:ascii="Helvetica" w:eastAsia="Times New Roman" w:hAnsi="Helvetica" w:cs="Helvetica"/>
          <w:color w:val="333333"/>
          <w:sz w:val="24"/>
          <w:szCs w:val="24"/>
          <w:lang w:eastAsia="fr-FR"/>
        </w:rPr>
        <w:t xml:space="preserve">) ont été inclus dans notre corpus analytique pour une nouvelle analyse avec nos protocoles plus stricts et une instrumentation plus sensible. Trois échantillons généraux de sol des niveaux néolithiques ont servi de témoins. Les sols de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et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étaient du type gris </w:t>
      </w:r>
      <w:proofErr w:type="spellStart"/>
      <w:r w:rsidRPr="00AF53DC">
        <w:rPr>
          <w:rFonts w:ascii="Helvetica" w:eastAsia="Times New Roman" w:hAnsi="Helvetica" w:cs="Helvetica"/>
          <w:color w:val="333333"/>
          <w:sz w:val="24"/>
          <w:szCs w:val="24"/>
          <w:lang w:eastAsia="fr-FR"/>
        </w:rPr>
        <w:t>cinnamonique</w:t>
      </w:r>
      <w:proofErr w:type="spellEnd"/>
      <w:r w:rsidRPr="00AF53DC">
        <w:rPr>
          <w:rFonts w:ascii="Helvetica" w:eastAsia="Times New Roman" w:hAnsi="Helvetica" w:cs="Helvetica"/>
          <w:color w:val="333333"/>
          <w:sz w:val="24"/>
          <w:szCs w:val="24"/>
          <w:lang w:eastAsia="fr-FR"/>
        </w:rPr>
        <w:t>.</w:t>
      </w:r>
    </w:p>
    <w:p w:rsidR="00AF53DC" w:rsidRPr="00AF53DC" w:rsidRDefault="00AF53DC" w:rsidP="00AF53DC">
      <w:pPr>
        <w:shd w:val="clear" w:color="auto" w:fill="FFFFFF"/>
        <w:spacing w:before="160" w:after="160"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Chronologie relative et datation absolue</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Compte tenu de notre prétention à avoir identifié le premier vin de raisin au Proche-Orient (environ 6 000 à 5 800 avant JC), il est essentiel de mettre nos résultats sur une base chronologique solide. Notre principale utilisation d'échantillons botaniques à courte durée de vie, de contextes archéologiques bien définis et d'une analyse </w:t>
      </w:r>
      <w:proofErr w:type="spellStart"/>
      <w:r w:rsidRPr="00AF53DC">
        <w:rPr>
          <w:rFonts w:ascii="Helvetica" w:eastAsia="Times New Roman" w:hAnsi="Helvetica" w:cs="Helvetica"/>
          <w:color w:val="333333"/>
          <w:sz w:val="24"/>
          <w:szCs w:val="24"/>
          <w:lang w:eastAsia="fr-FR"/>
        </w:rPr>
        <w:t>bayésienne</w:t>
      </w:r>
      <w:proofErr w:type="spellEnd"/>
      <w:r w:rsidRPr="00AF53DC">
        <w:rPr>
          <w:rFonts w:ascii="Helvetica" w:eastAsia="Times New Roman" w:hAnsi="Helvetica" w:cs="Helvetica"/>
          <w:color w:val="333333"/>
          <w:sz w:val="24"/>
          <w:szCs w:val="24"/>
          <w:lang w:eastAsia="fr-FR"/>
        </w:rPr>
        <w:t xml:space="preserve"> des données composites garantit que tous les échantillons analysés de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appartiennent à la première moitié du sixième millénaire avant notre ère.</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proofErr w:type="spellStart"/>
      <w:r w:rsidRPr="00AF53DC">
        <w:rPr>
          <w:rFonts w:ascii="Helvetica" w:eastAsia="Times New Roman" w:hAnsi="Helvetica" w:cs="Helvetica"/>
          <w:color w:val="333333"/>
          <w:sz w:val="24"/>
          <w:szCs w:val="24"/>
          <w:lang w:eastAsia="fr-FR"/>
        </w:rPr>
        <w:t>Kiguradze</w:t>
      </w:r>
      <w:proofErr w:type="spellEnd"/>
      <w:r w:rsidRPr="00AF53DC">
        <w:rPr>
          <w:rFonts w:ascii="Helvetica" w:eastAsia="Times New Roman" w:hAnsi="Helvetica" w:cs="Helvetica"/>
          <w:color w:val="333333"/>
          <w:sz w:val="24"/>
          <w:szCs w:val="24"/>
          <w:lang w:eastAsia="fr-FR"/>
        </w:rPr>
        <w:t xml:space="preserve"> ( </w:t>
      </w:r>
      <w:hyperlink r:id="rId61" w:anchor="ref-18" w:history="1">
        <w:r w:rsidRPr="00AF53DC">
          <w:rPr>
            <w:rFonts w:ascii="Helvetica" w:eastAsia="Times New Roman" w:hAnsi="Helvetica" w:cs="Helvetica"/>
            <w:b/>
            <w:bCs/>
            <w:color w:val="005A96"/>
            <w:sz w:val="24"/>
            <w:szCs w:val="24"/>
            <w:u w:val="single"/>
            <w:lang w:eastAsia="fr-FR"/>
          </w:rPr>
          <w:t>18</w:t>
        </w:r>
      </w:hyperlink>
      <w:r w:rsidRPr="00AF53DC">
        <w:rPr>
          <w:rFonts w:ascii="Helvetica" w:eastAsia="Times New Roman" w:hAnsi="Helvetica" w:cs="Helvetica"/>
          <w:color w:val="333333"/>
          <w:sz w:val="24"/>
          <w:szCs w:val="24"/>
          <w:lang w:eastAsia="fr-FR"/>
        </w:rPr>
        <w:t xml:space="preserve"> ) a d'abord développé un modèle chronologique en cinq phases pour le SSC basé sur le groupe de sites de </w:t>
      </w:r>
      <w:proofErr w:type="spellStart"/>
      <w:r w:rsidRPr="00AF53DC">
        <w:rPr>
          <w:rFonts w:ascii="Helvetica" w:eastAsia="Times New Roman" w:hAnsi="Helvetica" w:cs="Helvetica"/>
          <w:color w:val="333333"/>
          <w:sz w:val="24"/>
          <w:szCs w:val="24"/>
          <w:lang w:eastAsia="fr-FR"/>
        </w:rPr>
        <w:t>Kvemo</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Kartli</w:t>
      </w:r>
      <w:proofErr w:type="spellEnd"/>
      <w:r w:rsidRPr="00AF53DC">
        <w:rPr>
          <w:rFonts w:ascii="Helvetica" w:eastAsia="Times New Roman" w:hAnsi="Helvetica" w:cs="Helvetica"/>
          <w:color w:val="333333"/>
          <w:sz w:val="24"/>
          <w:szCs w:val="24"/>
          <w:lang w:eastAsia="fr-FR"/>
        </w:rPr>
        <w:t xml:space="preserve"> dans la province de </w:t>
      </w:r>
      <w:proofErr w:type="spellStart"/>
      <w:r w:rsidRPr="00AF53DC">
        <w:rPr>
          <w:rFonts w:ascii="Helvetica" w:eastAsia="Times New Roman" w:hAnsi="Helvetica" w:cs="Helvetica"/>
          <w:color w:val="333333"/>
          <w:sz w:val="24"/>
          <w:szCs w:val="24"/>
          <w:lang w:eastAsia="fr-FR"/>
        </w:rPr>
        <w:t>Kvemo</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Lower</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Kartli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Imeris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Khramis</w:t>
      </w:r>
      <w:proofErr w:type="spellEnd"/>
      <w:r w:rsidRPr="00AF53DC">
        <w:rPr>
          <w:rFonts w:ascii="Helvetica" w:eastAsia="Times New Roman" w:hAnsi="Helvetica" w:cs="Helvetica"/>
          <w:color w:val="333333"/>
          <w:sz w:val="24"/>
          <w:szCs w:val="24"/>
          <w:lang w:eastAsia="fr-FR"/>
        </w:rPr>
        <w:t xml:space="preserve"> Didi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Sa chronologie du phasage relatif des sites était ancrée par 10 datations au radiocarbone, qui ont été réalisées au début du développement de la technique par des laboratoires soviétiques ( </w:t>
      </w:r>
      <w:hyperlink r:id="rId62" w:anchor="ref-24" w:history="1">
        <w:r w:rsidRPr="00AF53DC">
          <w:rPr>
            <w:rFonts w:ascii="Helvetica" w:eastAsia="Times New Roman" w:hAnsi="Helvetica" w:cs="Helvetica"/>
            <w:b/>
            <w:bCs/>
            <w:color w:val="005A96"/>
            <w:sz w:val="24"/>
            <w:szCs w:val="24"/>
            <w:u w:val="single"/>
            <w:lang w:eastAsia="fr-FR"/>
          </w:rPr>
          <w:t>24</w:t>
        </w:r>
      </w:hyperlink>
      <w:r w:rsidRPr="00AF53DC">
        <w:rPr>
          <w:rFonts w:ascii="Helvetica" w:eastAsia="Times New Roman" w:hAnsi="Helvetica" w:cs="Helvetica"/>
          <w:color w:val="333333"/>
          <w:sz w:val="24"/>
          <w:szCs w:val="24"/>
          <w:lang w:eastAsia="fr-FR"/>
        </w:rPr>
        <w:t xml:space="preserve"> ). Les fouilles renouvelées à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dans la même région ont fourni trois dates supplémentaires calibrées au corpus ( </w:t>
      </w:r>
      <w:hyperlink r:id="rId63" w:anchor="ref-21" w:history="1">
        <w:r w:rsidRPr="00AF53DC">
          <w:rPr>
            <w:rFonts w:ascii="Helvetica" w:eastAsia="Times New Roman" w:hAnsi="Helvetica" w:cs="Helvetica"/>
            <w:b/>
            <w:bCs/>
            <w:color w:val="005A96"/>
            <w:sz w:val="24"/>
            <w:szCs w:val="24"/>
            <w:u w:val="single"/>
            <w:lang w:eastAsia="fr-FR"/>
          </w:rPr>
          <w:t>21</w:t>
        </w:r>
      </w:hyperlink>
      <w:r w:rsidRPr="00AF53DC">
        <w:rPr>
          <w:rFonts w:ascii="Helvetica" w:eastAsia="Times New Roman" w:hAnsi="Helvetica" w:cs="Helvetica"/>
          <w:color w:val="333333"/>
          <w:sz w:val="24"/>
          <w:szCs w:val="24"/>
          <w:lang w:eastAsia="fr-FR"/>
        </w:rPr>
        <w:t xml:space="preserve"> ), et les fouilles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en 2016 ont ajouté neuf autres dates calibrées ( </w:t>
      </w:r>
      <w:hyperlink r:id="rId64" w:history="1">
        <w:r w:rsidRPr="00AF53DC">
          <w:rPr>
            <w:rFonts w:ascii="Helvetica" w:eastAsia="Times New Roman" w:hAnsi="Helvetica" w:cs="Helvetica"/>
            <w:color w:val="005A96"/>
            <w:sz w:val="24"/>
            <w:szCs w:val="24"/>
            <w:u w:val="single"/>
            <w:lang w:eastAsia="fr-FR"/>
          </w:rPr>
          <w:t>jeux de données S2</w:t>
        </w:r>
      </w:hyperlink>
      <w:r w:rsidRPr="00AF53DC">
        <w:rPr>
          <w:rFonts w:ascii="Helvetica" w:eastAsia="Times New Roman" w:hAnsi="Helvetica" w:cs="Helvetica"/>
          <w:color w:val="333333"/>
          <w:sz w:val="24"/>
          <w:szCs w:val="24"/>
          <w:lang w:eastAsia="fr-FR"/>
        </w:rPr>
        <w:t> et </w:t>
      </w:r>
      <w:hyperlink r:id="rId65" w:history="1">
        <w:r w:rsidRPr="00AF53DC">
          <w:rPr>
            <w:rFonts w:ascii="Helvetica" w:eastAsia="Times New Roman" w:hAnsi="Helvetica" w:cs="Helvetica"/>
            <w:color w:val="005A96"/>
            <w:sz w:val="24"/>
            <w:szCs w:val="24"/>
            <w:u w:val="single"/>
            <w:lang w:eastAsia="fr-FR"/>
          </w:rPr>
          <w:t>S3</w:t>
        </w:r>
      </w:hyperlink>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lastRenderedPageBreak/>
        <w:t xml:space="preserve">Même si différents laboratoires ont effectué les 22 analyses avec différents niveaux de précision et de calibrage, la plupart des dates se rapprochaient du phasage et de la datation originaux de </w:t>
      </w:r>
      <w:proofErr w:type="spellStart"/>
      <w:r w:rsidRPr="00AF53DC">
        <w:rPr>
          <w:rFonts w:ascii="Helvetica" w:eastAsia="Times New Roman" w:hAnsi="Helvetica" w:cs="Helvetica"/>
          <w:color w:val="333333"/>
          <w:sz w:val="24"/>
          <w:szCs w:val="24"/>
          <w:lang w:eastAsia="fr-FR"/>
        </w:rPr>
        <w:t>Kiguradze</w:t>
      </w:r>
      <w:proofErr w:type="spellEnd"/>
      <w:r w:rsidRPr="00AF53DC">
        <w:rPr>
          <w:rFonts w:ascii="Helvetica" w:eastAsia="Times New Roman" w:hAnsi="Helvetica" w:cs="Helvetica"/>
          <w:color w:val="333333"/>
          <w:sz w:val="24"/>
          <w:szCs w:val="24"/>
          <w:lang w:eastAsia="fr-FR"/>
        </w:rPr>
        <w:t xml:space="preserve">. Une analyse </w:t>
      </w:r>
      <w:proofErr w:type="spellStart"/>
      <w:r w:rsidRPr="00AF53DC">
        <w:rPr>
          <w:rFonts w:ascii="Helvetica" w:eastAsia="Times New Roman" w:hAnsi="Helvetica" w:cs="Helvetica"/>
          <w:color w:val="333333"/>
          <w:sz w:val="24"/>
          <w:szCs w:val="24"/>
          <w:lang w:eastAsia="fr-FR"/>
        </w:rPr>
        <w:t>bayésienne</w:t>
      </w:r>
      <w:proofErr w:type="spellEnd"/>
      <w:r w:rsidRPr="00AF53DC">
        <w:rPr>
          <w:rFonts w:ascii="Helvetica" w:eastAsia="Times New Roman" w:hAnsi="Helvetica" w:cs="Helvetica"/>
          <w:color w:val="333333"/>
          <w:sz w:val="24"/>
          <w:szCs w:val="24"/>
          <w:lang w:eastAsia="fr-FR"/>
        </w:rPr>
        <w:t xml:space="preserv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"ref-25"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25</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des déterminations a permis de </w:t>
      </w:r>
      <w:proofErr w:type="spellStart"/>
      <w:r w:rsidRPr="00AF53DC">
        <w:rPr>
          <w:rFonts w:ascii="Helvetica" w:eastAsia="Times New Roman" w:hAnsi="Helvetica" w:cs="Helvetica"/>
          <w:color w:val="333333"/>
          <w:sz w:val="24"/>
          <w:szCs w:val="24"/>
          <w:lang w:eastAsia="fr-FR"/>
        </w:rPr>
        <w:t>recalibrer</w:t>
      </w:r>
      <w:proofErr w:type="spellEnd"/>
      <w:r w:rsidRPr="00AF53DC">
        <w:rPr>
          <w:rFonts w:ascii="Helvetica" w:eastAsia="Times New Roman" w:hAnsi="Helvetica" w:cs="Helvetica"/>
          <w:color w:val="333333"/>
          <w:sz w:val="24"/>
          <w:szCs w:val="24"/>
          <w:lang w:eastAsia="fr-FR"/>
        </w:rPr>
        <w:t xml:space="preserve"> les dates de </w:t>
      </w:r>
      <w:proofErr w:type="spellStart"/>
      <w:r w:rsidRPr="00AF53DC">
        <w:rPr>
          <w:rFonts w:ascii="Helvetica" w:eastAsia="Times New Roman" w:hAnsi="Helvetica" w:cs="Helvetica"/>
          <w:color w:val="333333"/>
          <w:sz w:val="24"/>
          <w:szCs w:val="24"/>
          <w:lang w:eastAsia="fr-FR"/>
        </w:rPr>
        <w:t>Kiguradze</w:t>
      </w:r>
      <w:proofErr w:type="spellEnd"/>
      <w:r w:rsidRPr="00AF53DC">
        <w:rPr>
          <w:rFonts w:ascii="Helvetica" w:eastAsia="Times New Roman" w:hAnsi="Helvetica" w:cs="Helvetica"/>
          <w:color w:val="333333"/>
          <w:sz w:val="24"/>
          <w:szCs w:val="24"/>
          <w:lang w:eastAsia="fr-FR"/>
        </w:rPr>
        <w:t xml:space="preserve"> avec les dates les plus récentes de 2016 en utilisant </w:t>
      </w:r>
      <w:proofErr w:type="spellStart"/>
      <w:r w:rsidRPr="00AF53DC">
        <w:rPr>
          <w:rFonts w:ascii="Helvetica" w:eastAsia="Times New Roman" w:hAnsi="Helvetica" w:cs="Helvetica"/>
          <w:color w:val="333333"/>
          <w:sz w:val="24"/>
          <w:szCs w:val="24"/>
          <w:lang w:eastAsia="fr-FR"/>
        </w:rPr>
        <w:t>OxCal</w:t>
      </w:r>
      <w:proofErr w:type="spellEnd"/>
      <w:r w:rsidRPr="00AF53DC">
        <w:rPr>
          <w:rFonts w:ascii="Helvetica" w:eastAsia="Times New Roman" w:hAnsi="Helvetica" w:cs="Helvetica"/>
          <w:color w:val="333333"/>
          <w:sz w:val="24"/>
          <w:szCs w:val="24"/>
          <w:lang w:eastAsia="fr-FR"/>
        </w:rPr>
        <w:t xml:space="preserve"> v. 4. 3.2 et </w:t>
      </w:r>
      <w:proofErr w:type="spellStart"/>
      <w:r w:rsidRPr="00AF53DC">
        <w:rPr>
          <w:rFonts w:ascii="Helvetica" w:eastAsia="Times New Roman" w:hAnsi="Helvetica" w:cs="Helvetica"/>
          <w:color w:val="333333"/>
          <w:sz w:val="24"/>
          <w:szCs w:val="24"/>
          <w:lang w:eastAsia="fr-FR"/>
        </w:rPr>
        <w:t>IntCal</w:t>
      </w:r>
      <w:proofErr w:type="spellEnd"/>
      <w:r w:rsidRPr="00AF53DC">
        <w:rPr>
          <w:rFonts w:ascii="Helvetica" w:eastAsia="Times New Roman" w:hAnsi="Helvetica" w:cs="Helvetica"/>
          <w:color w:val="333333"/>
          <w:sz w:val="24"/>
          <w:szCs w:val="24"/>
          <w:lang w:eastAsia="fr-FR"/>
        </w:rPr>
        <w:t xml:space="preserve"> 13 ( </w:t>
      </w:r>
      <w:hyperlink r:id="rId66" w:anchor="ref-26" w:history="1">
        <w:r w:rsidRPr="00AF53DC">
          <w:rPr>
            <w:rFonts w:ascii="Helvetica" w:eastAsia="Times New Roman" w:hAnsi="Helvetica" w:cs="Helvetica"/>
            <w:b/>
            <w:bCs/>
            <w:color w:val="005A96"/>
            <w:sz w:val="24"/>
            <w:szCs w:val="24"/>
            <w:u w:val="single"/>
            <w:lang w:eastAsia="fr-FR"/>
          </w:rPr>
          <w:t>26</w:t>
        </w:r>
      </w:hyperlink>
      <w:r w:rsidRPr="00AF53DC">
        <w:rPr>
          <w:rFonts w:ascii="Helvetica" w:eastAsia="Times New Roman" w:hAnsi="Helvetica" w:cs="Helvetica"/>
          <w:color w:val="333333"/>
          <w:sz w:val="24"/>
          <w:szCs w:val="24"/>
          <w:lang w:eastAsia="fr-FR"/>
        </w:rPr>
        <w:t> </w:t>
      </w:r>
      <w:hyperlink r:id="rId67" w:anchor="ref-27" w:history="1">
        <w:r w:rsidRPr="00AF53DC">
          <w:rPr>
            <w:rFonts w:ascii="Cambria Math" w:eastAsia="Times New Roman" w:hAnsi="Cambria Math" w:cs="Cambria Math"/>
            <w:b/>
            <w:bCs/>
            <w:color w:val="005A96"/>
            <w:sz w:val="24"/>
            <w:szCs w:val="24"/>
            <w:u w:val="single"/>
            <w:lang w:eastAsia="fr-FR"/>
          </w:rPr>
          <w:t>⇓</w:t>
        </w:r>
      </w:hyperlink>
      <w:r w:rsidRPr="00AF53DC">
        <w:rPr>
          <w:rFonts w:ascii="Helvetica" w:eastAsia="Times New Roman" w:hAnsi="Helvetica" w:cs="Helvetica"/>
          <w:color w:val="333333"/>
          <w:sz w:val="24"/>
          <w:szCs w:val="24"/>
          <w:lang w:eastAsia="fr-FR"/>
        </w:rPr>
        <w:t>- </w:t>
      </w:r>
      <w:hyperlink r:id="rId68" w:anchor="ref-28" w:history="1">
        <w:r w:rsidRPr="00AF53DC">
          <w:rPr>
            <w:rFonts w:ascii="Helvetica" w:eastAsia="Times New Roman" w:hAnsi="Helvetica" w:cs="Helvetica"/>
            <w:b/>
            <w:bCs/>
            <w:color w:val="005A96"/>
            <w:sz w:val="24"/>
            <w:szCs w:val="24"/>
            <w:u w:val="single"/>
            <w:lang w:eastAsia="fr-FR"/>
          </w:rPr>
          <w:t>28</w:t>
        </w:r>
      </w:hyperlink>
      <w:r w:rsidRPr="00AF53DC">
        <w:rPr>
          <w:rFonts w:ascii="Helvetica" w:eastAsia="Times New Roman" w:hAnsi="Helvetica" w:cs="Helvetica"/>
          <w:color w:val="333333"/>
          <w:sz w:val="24"/>
          <w:szCs w:val="24"/>
          <w:lang w:eastAsia="fr-FR"/>
        </w:rPr>
        <w:t> ), comme indiqué dans l' </w:t>
      </w:r>
      <w:hyperlink r:id="rId69" w:history="1">
        <w:r w:rsidRPr="00AF53DC">
          <w:rPr>
            <w:rFonts w:ascii="Helvetica" w:eastAsia="Times New Roman" w:hAnsi="Helvetica" w:cs="Helvetica"/>
            <w:i/>
            <w:iCs/>
            <w:color w:val="005A96"/>
            <w:sz w:val="24"/>
            <w:szCs w:val="24"/>
            <w:lang w:eastAsia="fr-FR"/>
          </w:rPr>
          <w:t>annexe SI</w:t>
        </w:r>
      </w:hyperlink>
      <w:r w:rsidRPr="00AF53DC">
        <w:rPr>
          <w:rFonts w:ascii="Helvetica" w:eastAsia="Times New Roman" w:hAnsi="Helvetica" w:cs="Helvetica"/>
          <w:color w:val="333333"/>
          <w:sz w:val="24"/>
          <w:szCs w:val="24"/>
          <w:lang w:eastAsia="fr-FR"/>
        </w:rPr>
        <w:t> composite </w:t>
      </w:r>
      <w:hyperlink r:id="rId70" w:history="1">
        <w:r w:rsidRPr="00AF53DC">
          <w:rPr>
            <w:rFonts w:ascii="Helvetica" w:eastAsia="Times New Roman" w:hAnsi="Helvetica" w:cs="Helvetica"/>
            <w:color w:val="005A96"/>
            <w:sz w:val="24"/>
            <w:szCs w:val="24"/>
            <w:u w:val="single"/>
            <w:lang w:eastAsia="fr-FR"/>
          </w:rPr>
          <w:t>, Fig. S10</w:t>
        </w:r>
      </w:hyperlink>
      <w:r w:rsidRPr="00AF53DC">
        <w:rPr>
          <w:rFonts w:ascii="Helvetica" w:eastAsia="Times New Roman" w:hAnsi="Helvetica" w:cs="Helvetica"/>
          <w:color w:val="333333"/>
          <w:sz w:val="24"/>
          <w:szCs w:val="24"/>
          <w:lang w:eastAsia="fr-FR"/>
        </w:rPr>
        <w:t> et </w:t>
      </w:r>
      <w:proofErr w:type="spellStart"/>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lookup/suppl/doi:10.1073/pnas.1714728114/-/DCSupplemental/pnas.1714728114.sd02.xlsx&amp;xid=17259,15700023,15700124,15700149,15700168,15700186,15700190,15700201,15700208&amp;usg=ALkJrhgWSSu9FheLg8uFxLhmPRFS2sbBZg"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color w:val="005A96"/>
          <w:sz w:val="24"/>
          <w:szCs w:val="24"/>
          <w:u w:val="single"/>
          <w:lang w:eastAsia="fr-FR"/>
        </w:rPr>
        <w:t>Dataset</w:t>
      </w:r>
      <w:proofErr w:type="spellEnd"/>
      <w:r w:rsidRPr="00AF53DC">
        <w:rPr>
          <w:rFonts w:ascii="Helvetica" w:eastAsia="Times New Roman" w:hAnsi="Helvetica" w:cs="Helvetica"/>
          <w:color w:val="005A96"/>
          <w:sz w:val="24"/>
          <w:szCs w:val="24"/>
          <w:u w:val="single"/>
          <w:lang w:eastAsia="fr-FR"/>
        </w:rPr>
        <w:t xml:space="preserve"> S2</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Cette analyse suggère que le modèle du quintuple de </w:t>
      </w:r>
      <w:proofErr w:type="spellStart"/>
      <w:r w:rsidRPr="00AF53DC">
        <w:rPr>
          <w:rFonts w:ascii="Helvetica" w:eastAsia="Times New Roman" w:hAnsi="Helvetica" w:cs="Helvetica"/>
          <w:color w:val="333333"/>
          <w:sz w:val="24"/>
          <w:szCs w:val="24"/>
          <w:lang w:eastAsia="fr-FR"/>
        </w:rPr>
        <w:t>Kiguradze</w:t>
      </w:r>
      <w:proofErr w:type="spellEnd"/>
      <w:r w:rsidRPr="00AF53DC">
        <w:rPr>
          <w:rFonts w:ascii="Helvetica" w:eastAsia="Times New Roman" w:hAnsi="Helvetica" w:cs="Helvetica"/>
          <w:color w:val="333333"/>
          <w:sz w:val="24"/>
          <w:szCs w:val="24"/>
          <w:lang w:eastAsia="fr-FR"/>
        </w:rPr>
        <w:t xml:space="preserve"> devrait être étendu à six phases, y compris une phase 1 antérieure remontant au septième millénaire avant JC, ce qui est cohérent avec les datations au radiocarbone en Azerbaïdjan ( </w:t>
      </w:r>
      <w:hyperlink r:id="rId71" w:anchor="ref-29" w:history="1">
        <w:r w:rsidRPr="00AF53DC">
          <w:rPr>
            <w:rFonts w:ascii="Helvetica" w:eastAsia="Times New Roman" w:hAnsi="Helvetica" w:cs="Helvetica"/>
            <w:b/>
            <w:bCs/>
            <w:color w:val="005A96"/>
            <w:sz w:val="24"/>
            <w:szCs w:val="24"/>
            <w:u w:val="single"/>
            <w:lang w:eastAsia="fr-FR"/>
          </w:rPr>
          <w:t>29</w:t>
        </w:r>
      </w:hyperlink>
      <w:r w:rsidRPr="00AF53DC">
        <w:rPr>
          <w:rFonts w:ascii="Helvetica" w:eastAsia="Times New Roman" w:hAnsi="Helvetica" w:cs="Helvetica"/>
          <w:color w:val="333333"/>
          <w:sz w:val="24"/>
          <w:szCs w:val="24"/>
          <w:lang w:eastAsia="fr-FR"/>
        </w:rPr>
        <w:t> ). La limite supérieure de la phase 1 reste à définir par des déterminations supplémentaires au radiocarbone.</w:t>
      </w:r>
    </w:p>
    <w:p w:rsidR="00AF53DC" w:rsidRPr="00AF53DC" w:rsidRDefault="00AF53DC" w:rsidP="00AF53DC">
      <w:pPr>
        <w:shd w:val="clear" w:color="auto" w:fill="FFFFFF"/>
        <w:spacing w:before="160" w:after="160"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Résultats chimiques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Après extraction des échantillons, les composés organiques antiques ont été identifiés par une combinaison de techniques chimiques, notamment la spectrométrie infrarouge à transformée de Fourier (FT-IR), la spectrométrie de masse-chromatographie en phase gazeuse (GC-MS) et la spectrométrie de masse linéaire LC-MS-MS) ( </w:t>
      </w:r>
      <w:hyperlink r:id="rId72" w:history="1">
        <w:r w:rsidRPr="00AF53DC">
          <w:rPr>
            <w:rFonts w:ascii="Helvetica" w:eastAsia="Times New Roman" w:hAnsi="Helvetica" w:cs="Helvetica"/>
            <w:i/>
            <w:iCs/>
            <w:color w:val="005A96"/>
            <w:sz w:val="24"/>
            <w:szCs w:val="24"/>
            <w:lang w:eastAsia="fr-FR"/>
          </w:rPr>
          <w:t>Annexe SI</w:t>
        </w:r>
      </w:hyperlink>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Nos résultats FT-IR antérieurs pour les </w:t>
      </w:r>
      <w:proofErr w:type="spellStart"/>
      <w:r w:rsidRPr="00AF53DC">
        <w:rPr>
          <w:rFonts w:ascii="Helvetica" w:eastAsia="Times New Roman" w:hAnsi="Helvetica" w:cs="Helvetica"/>
          <w:color w:val="333333"/>
          <w:sz w:val="24"/>
          <w:szCs w:val="24"/>
          <w:lang w:eastAsia="fr-FR"/>
        </w:rPr>
        <w:t>sherds</w:t>
      </w:r>
      <w:proofErr w:type="spellEnd"/>
      <w:r w:rsidRPr="00AF53DC">
        <w:rPr>
          <w:rFonts w:ascii="Helvetica" w:eastAsia="Times New Roman" w:hAnsi="Helvetica" w:cs="Helvetica"/>
          <w:color w:val="333333"/>
          <w:sz w:val="24"/>
          <w:szCs w:val="24"/>
          <w:lang w:eastAsia="fr-FR"/>
        </w:rPr>
        <w:t xml:space="preserve"> SG-16a et SG-782 de base des fouilles de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dans les années 1960 étaient prometteurs pour la présence d'acide tartrique / tartrate. En 2016, nous avons réexaminé les échantillons, ainsi que des échantillons de sol néolithiques provenant du site recueilli pendant la saison 2016. Comme le montre l' </w:t>
      </w:r>
      <w:hyperlink r:id="rId73" w:history="1">
        <w:r w:rsidRPr="00AF53DC">
          <w:rPr>
            <w:rFonts w:ascii="Helvetica" w:eastAsia="Times New Roman" w:hAnsi="Helvetica" w:cs="Helvetica"/>
            <w:i/>
            <w:iCs/>
            <w:color w:val="005A96"/>
            <w:sz w:val="24"/>
            <w:szCs w:val="24"/>
            <w:lang w:eastAsia="fr-FR"/>
          </w:rPr>
          <w:t>appendice SI</w:t>
        </w:r>
        <w:r w:rsidRPr="00AF53DC">
          <w:rPr>
            <w:rFonts w:ascii="Helvetica" w:eastAsia="Times New Roman" w:hAnsi="Helvetica" w:cs="Helvetica"/>
            <w:color w:val="005A96"/>
            <w:sz w:val="24"/>
            <w:szCs w:val="24"/>
            <w:u w:val="single"/>
            <w:lang w:eastAsia="fr-FR"/>
          </w:rPr>
          <w:t>, figure S2</w:t>
        </w:r>
      </w:hyperlink>
      <w:r w:rsidRPr="00AF53DC">
        <w:rPr>
          <w:rFonts w:ascii="Helvetica" w:eastAsia="Times New Roman" w:hAnsi="Helvetica" w:cs="Helvetica"/>
          <w:color w:val="333333"/>
          <w:sz w:val="24"/>
          <w:szCs w:val="24"/>
          <w:lang w:eastAsia="fr-FR"/>
        </w:rPr>
        <w:t> , le spectre du SG-782 présentait des pics de liaisons étirées carbone-hydrogène à chaîne droite plus prononcés à 2 920 et 2 850 cm </w:t>
      </w:r>
      <w:r w:rsidRPr="00AF53DC">
        <w:rPr>
          <w:rFonts w:ascii="Helvetica" w:eastAsia="Times New Roman" w:hAnsi="Helvetica" w:cs="Helvetica"/>
          <w:color w:val="333333"/>
          <w:sz w:val="18"/>
          <w:vertAlign w:val="superscript"/>
          <w:lang w:eastAsia="fr-FR"/>
        </w:rPr>
        <w:t>-1</w:t>
      </w:r>
      <w:r w:rsidRPr="00AF53DC">
        <w:rPr>
          <w:rFonts w:ascii="Helvetica" w:eastAsia="Times New Roman" w:hAnsi="Helvetica" w:cs="Helvetica"/>
          <w:color w:val="333333"/>
          <w:sz w:val="24"/>
          <w:szCs w:val="24"/>
          <w:lang w:eastAsia="fr-FR"/>
        </w:rPr>
        <w:t> par rapport au sol, indiquant que l'échantillon ancien extrait est relativement plus riche en hydrocarbures. Les pics de liaison étirement tartrique-carbonyle caractéristiques à 1 716 et 1 734 cm- </w:t>
      </w:r>
      <w:r w:rsidRPr="00AF53DC">
        <w:rPr>
          <w:rFonts w:ascii="Helvetica" w:eastAsia="Times New Roman" w:hAnsi="Helvetica" w:cs="Helvetica"/>
          <w:color w:val="333333"/>
          <w:sz w:val="18"/>
          <w:vertAlign w:val="superscript"/>
          <w:lang w:eastAsia="fr-FR"/>
        </w:rPr>
        <w:t>1</w:t>
      </w:r>
      <w:r w:rsidRPr="00AF53DC">
        <w:rPr>
          <w:rFonts w:ascii="Helvetica" w:eastAsia="Times New Roman" w:hAnsi="Helvetica" w:cs="Helvetica"/>
          <w:color w:val="333333"/>
          <w:sz w:val="24"/>
          <w:szCs w:val="24"/>
          <w:lang w:eastAsia="fr-FR"/>
        </w:rPr>
        <w:t> étaient apparents pour l'ancien tesson, tout comme la courbure hydroxylée à 1 452 cm- </w:t>
      </w:r>
      <w:proofErr w:type="gramStart"/>
      <w:r w:rsidRPr="00AF53DC">
        <w:rPr>
          <w:rFonts w:ascii="Helvetica" w:eastAsia="Times New Roman" w:hAnsi="Helvetica" w:cs="Helvetica"/>
          <w:color w:val="333333"/>
          <w:sz w:val="18"/>
          <w:vertAlign w:val="superscript"/>
          <w:lang w:eastAsia="fr-FR"/>
        </w:rPr>
        <w:t>1</w:t>
      </w:r>
      <w:r w:rsidRPr="00AF53DC">
        <w:rPr>
          <w:rFonts w:ascii="Helvetica" w:eastAsia="Times New Roman" w:hAnsi="Helvetica" w:cs="Helvetica"/>
          <w:color w:val="333333"/>
          <w:sz w:val="24"/>
          <w:szCs w:val="24"/>
          <w:lang w:eastAsia="fr-FR"/>
        </w:rPr>
        <w:t> . </w:t>
      </w:r>
      <w:proofErr w:type="gramEnd"/>
      <w:r w:rsidRPr="00AF53DC">
        <w:rPr>
          <w:rFonts w:ascii="Helvetica" w:eastAsia="Times New Roman" w:hAnsi="Helvetica" w:cs="Helvetica"/>
          <w:color w:val="333333"/>
          <w:sz w:val="24"/>
          <w:szCs w:val="24"/>
          <w:lang w:eastAsia="fr-FR"/>
        </w:rPr>
        <w:t>Le tartrate a été identifié par les pics de liaison étirement carbonyle à 1 636 et 1 598 cm </w:t>
      </w:r>
      <w:r w:rsidRPr="00AF53DC">
        <w:rPr>
          <w:rFonts w:ascii="Helvetica" w:eastAsia="Times New Roman" w:hAnsi="Helvetica" w:cs="Helvetica"/>
          <w:color w:val="333333"/>
          <w:sz w:val="18"/>
          <w:vertAlign w:val="superscript"/>
          <w:lang w:eastAsia="fr-FR"/>
        </w:rPr>
        <w:t>-</w:t>
      </w:r>
      <w:proofErr w:type="gramStart"/>
      <w:r w:rsidRPr="00AF53DC">
        <w:rPr>
          <w:rFonts w:ascii="Helvetica" w:eastAsia="Times New Roman" w:hAnsi="Helvetica" w:cs="Helvetica"/>
          <w:color w:val="333333"/>
          <w:sz w:val="18"/>
          <w:vertAlign w:val="superscript"/>
          <w:lang w:eastAsia="fr-FR"/>
        </w:rPr>
        <w:t>1</w:t>
      </w:r>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t xml:space="preserve"> ainsi que par le tronçon carboxylate à 1 380 cm </w:t>
      </w:r>
      <w:r w:rsidRPr="00AF53DC">
        <w:rPr>
          <w:rFonts w:ascii="Helvetica" w:eastAsia="Times New Roman" w:hAnsi="Helvetica" w:cs="Helvetica"/>
          <w:color w:val="333333"/>
          <w:sz w:val="18"/>
          <w:vertAlign w:val="superscript"/>
          <w:lang w:eastAsia="fr-FR"/>
        </w:rPr>
        <w:t>-1</w:t>
      </w:r>
      <w:r w:rsidRPr="00AF53DC">
        <w:rPr>
          <w:rFonts w:ascii="Helvetica" w:eastAsia="Times New Roman" w:hAnsi="Helvetica" w:cs="Helvetica"/>
          <w:color w:val="333333"/>
          <w:sz w:val="24"/>
          <w:szCs w:val="24"/>
          <w:lang w:eastAsia="fr-FR"/>
        </w:rPr>
        <w:t> . En revanche, le spectre des sols présente des absorptions très mal définies dans ces régions, qui pourraient être interprétées différemment.</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Des spectres comparables ont été observés pour les tessons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(par exemple, </w:t>
      </w:r>
      <w:hyperlink r:id="rId74" w:anchor="F2" w:history="1">
        <w:r w:rsidRPr="00AF53DC">
          <w:rPr>
            <w:rFonts w:ascii="Helvetica" w:eastAsia="Times New Roman" w:hAnsi="Helvetica" w:cs="Helvetica"/>
            <w:b/>
            <w:bCs/>
            <w:color w:val="005A96"/>
            <w:sz w:val="24"/>
            <w:szCs w:val="24"/>
            <w:u w:val="single"/>
            <w:lang w:eastAsia="fr-FR"/>
          </w:rPr>
          <w:t>Fig. 2 </w:t>
        </w:r>
        <w:r w:rsidRPr="00AF53DC">
          <w:rPr>
            <w:rFonts w:ascii="Helvetica" w:eastAsia="Times New Roman" w:hAnsi="Helvetica" w:cs="Helvetica"/>
            <w:b/>
            <w:bCs/>
            <w:i/>
            <w:iCs/>
            <w:color w:val="005A96"/>
            <w:sz w:val="24"/>
            <w:szCs w:val="24"/>
            <w:lang w:eastAsia="fr-FR"/>
          </w:rPr>
          <w:t>D</w:t>
        </w:r>
      </w:hyperlink>
      <w:r w:rsidRPr="00AF53DC">
        <w:rPr>
          <w:rFonts w:ascii="Helvetica" w:eastAsia="Times New Roman" w:hAnsi="Helvetica" w:cs="Helvetica"/>
          <w:color w:val="333333"/>
          <w:sz w:val="24"/>
          <w:szCs w:val="24"/>
          <w:lang w:eastAsia="fr-FR"/>
        </w:rPr>
        <w:t> ) qui étaient positifs pour l'acide tartrique par LC-MS-MS ( </w:t>
      </w:r>
      <w:hyperlink r:id="rId75" w:anchor="T1" w:history="1">
        <w:r w:rsidRPr="00AF53DC">
          <w:rPr>
            <w:rFonts w:ascii="Helvetica" w:eastAsia="Times New Roman" w:hAnsi="Helvetica" w:cs="Helvetica"/>
            <w:b/>
            <w:bCs/>
            <w:color w:val="005A96"/>
            <w:sz w:val="24"/>
            <w:szCs w:val="24"/>
            <w:u w:val="single"/>
            <w:lang w:eastAsia="fr-FR"/>
          </w:rPr>
          <w:t>Tableau 1</w:t>
        </w:r>
      </w:hyperlink>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Les recherches dans nos bases de données FT-IR ont également permis d'obtenir d'excellentes "correspondances" statistiques des anciens spectres des deux sites avec celles d'autres échantillons de vin anciens et modernes et de l'acide tartrique synthétique et du tartrate ( </w:t>
      </w:r>
      <w:hyperlink r:id="rId76" w:history="1">
        <w:r w:rsidRPr="00AF53DC">
          <w:rPr>
            <w:rFonts w:ascii="Helvetica" w:eastAsia="Times New Roman" w:hAnsi="Helvetica" w:cs="Helvetica"/>
            <w:i/>
            <w:iCs/>
            <w:color w:val="005A96"/>
            <w:sz w:val="24"/>
            <w:szCs w:val="24"/>
            <w:lang w:eastAsia="fr-FR"/>
          </w:rPr>
          <w:t>annexe SI</w:t>
        </w:r>
      </w:hyperlink>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Nos récentes analyses GC-MS n'étaient pas informatives sur le contenu original des pots des deux sites. Les acides gras prédominaient dans tous les échantillons, en particulier les acides palmitique et stéarique. Le chromatogramme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i/>
          <w:iCs/>
          <w:color w:val="005A96"/>
          <w:sz w:val="24"/>
          <w:szCs w:val="24"/>
          <w:lang w:eastAsia="fr-FR"/>
        </w:rPr>
        <w:t>appendice SI</w:t>
      </w:r>
      <w:r w:rsidRPr="00AF53DC">
        <w:rPr>
          <w:rFonts w:ascii="Helvetica" w:eastAsia="Times New Roman" w:hAnsi="Helvetica" w:cs="Helvetica"/>
          <w:color w:val="005A96"/>
          <w:sz w:val="24"/>
          <w:szCs w:val="24"/>
          <w:u w:val="single"/>
          <w:lang w:eastAsia="fr-FR"/>
        </w:rPr>
        <w:t> , figure S3</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de la base du pot GG-IV-50, positif pour l'acide tartrique par LC-MS-MS, est représentatif. Des acides gras ramifiés et insaturés peuvent également apparaître, ainsi que des alcools occasionnels, des hydrocarbures à grand nombre, des </w:t>
      </w:r>
      <w:proofErr w:type="spellStart"/>
      <w:r w:rsidRPr="00AF53DC">
        <w:rPr>
          <w:rFonts w:ascii="Helvetica" w:eastAsia="Times New Roman" w:hAnsi="Helvetica" w:cs="Helvetica"/>
          <w:color w:val="333333"/>
          <w:sz w:val="24"/>
          <w:szCs w:val="24"/>
          <w:lang w:eastAsia="fr-FR"/>
        </w:rPr>
        <w:t>triterpénoïdes</w:t>
      </w:r>
      <w:proofErr w:type="spellEnd"/>
      <w:r w:rsidRPr="00AF53DC">
        <w:rPr>
          <w:rFonts w:ascii="Helvetica" w:eastAsia="Times New Roman" w:hAnsi="Helvetica" w:cs="Helvetica"/>
          <w:color w:val="333333"/>
          <w:sz w:val="24"/>
          <w:szCs w:val="24"/>
          <w:lang w:eastAsia="fr-FR"/>
        </w:rPr>
        <w:t xml:space="preserve"> liés à l’humane, des acides dioïques en C </w:t>
      </w:r>
      <w:r w:rsidRPr="00AF53DC">
        <w:rPr>
          <w:rFonts w:ascii="Helvetica" w:eastAsia="Times New Roman" w:hAnsi="Helvetica" w:cs="Helvetica"/>
          <w:color w:val="333333"/>
          <w:sz w:val="18"/>
          <w:vertAlign w:val="subscript"/>
          <w:lang w:eastAsia="fr-FR"/>
        </w:rPr>
        <w:t>9</w:t>
      </w:r>
      <w:r w:rsidRPr="00AF53DC">
        <w:rPr>
          <w:rFonts w:ascii="Helvetica" w:eastAsia="Times New Roman" w:hAnsi="Helvetica" w:cs="Helvetica"/>
          <w:color w:val="333333"/>
          <w:sz w:val="24"/>
          <w:szCs w:val="24"/>
          <w:lang w:eastAsia="fr-FR"/>
        </w:rPr>
        <w:t> et C </w:t>
      </w:r>
      <w:r w:rsidRPr="00AF53DC">
        <w:rPr>
          <w:rFonts w:ascii="Helvetica" w:eastAsia="Times New Roman" w:hAnsi="Helvetica" w:cs="Helvetica"/>
          <w:color w:val="333333"/>
          <w:sz w:val="18"/>
          <w:vertAlign w:val="subscript"/>
          <w:lang w:eastAsia="fr-FR"/>
        </w:rPr>
        <w:t>10</w:t>
      </w:r>
      <w:r w:rsidRPr="00AF53DC">
        <w:rPr>
          <w:rFonts w:ascii="Helvetica" w:eastAsia="Times New Roman" w:hAnsi="Helvetica" w:cs="Helvetica"/>
          <w:color w:val="333333"/>
          <w:sz w:val="24"/>
          <w:szCs w:val="24"/>
          <w:lang w:eastAsia="fr-FR"/>
        </w:rPr>
        <w:t> (produits de dégradation de l’acide oléique) et du stigmastérol non spécifique. (</w:t>
      </w:r>
      <w:proofErr w:type="gramStart"/>
      <w:r w:rsidRPr="00AF53DC">
        <w:rPr>
          <w:rFonts w:ascii="Helvetica" w:eastAsia="Times New Roman" w:hAnsi="Helvetica" w:cs="Helvetica"/>
          <w:color w:val="333333"/>
          <w:sz w:val="24"/>
          <w:szCs w:val="24"/>
          <w:lang w:eastAsia="fr-FR"/>
        </w:rPr>
        <w:t>un</w:t>
      </w:r>
      <w:proofErr w:type="gramEnd"/>
      <w:r w:rsidRPr="00AF53DC">
        <w:rPr>
          <w:rFonts w:ascii="Helvetica" w:eastAsia="Times New Roman" w:hAnsi="Helvetica" w:cs="Helvetica"/>
          <w:color w:val="333333"/>
          <w:sz w:val="24"/>
          <w:szCs w:val="24"/>
          <w:lang w:eastAsia="fr-FR"/>
        </w:rPr>
        <w:t xml:space="preserve"> stéroïde végétal). Les contaminants tels que le </w:t>
      </w:r>
      <w:proofErr w:type="spellStart"/>
      <w:r w:rsidRPr="00AF53DC">
        <w:rPr>
          <w:rFonts w:ascii="Helvetica" w:eastAsia="Times New Roman" w:hAnsi="Helvetica" w:cs="Helvetica"/>
          <w:color w:val="333333"/>
          <w:sz w:val="24"/>
          <w:szCs w:val="24"/>
          <w:lang w:eastAsia="fr-FR"/>
        </w:rPr>
        <w:t>phtalate</w:t>
      </w:r>
      <w:proofErr w:type="spellEnd"/>
      <w:r w:rsidRPr="00AF53DC">
        <w:rPr>
          <w:rFonts w:ascii="Helvetica" w:eastAsia="Times New Roman" w:hAnsi="Helvetica" w:cs="Helvetica"/>
          <w:color w:val="333333"/>
          <w:sz w:val="24"/>
          <w:szCs w:val="24"/>
          <w:lang w:eastAsia="fr-FR"/>
        </w:rPr>
        <w:t xml:space="preserve"> (un ingrédient plastifiant des sachets dans lesquels les tessons étaient stockés) et l'acide </w:t>
      </w:r>
      <w:proofErr w:type="spellStart"/>
      <w:r w:rsidRPr="00AF53DC">
        <w:rPr>
          <w:rFonts w:ascii="Helvetica" w:eastAsia="Times New Roman" w:hAnsi="Helvetica" w:cs="Helvetica"/>
          <w:color w:val="333333"/>
          <w:sz w:val="24"/>
          <w:szCs w:val="24"/>
          <w:lang w:eastAsia="fr-FR"/>
        </w:rPr>
        <w:t>béhénique</w:t>
      </w:r>
      <w:proofErr w:type="spellEnd"/>
      <w:r w:rsidRPr="00AF53DC">
        <w:rPr>
          <w:rFonts w:ascii="Helvetica" w:eastAsia="Times New Roman" w:hAnsi="Helvetica" w:cs="Helvetica"/>
          <w:color w:val="333333"/>
          <w:sz w:val="24"/>
          <w:szCs w:val="24"/>
          <w:lang w:eastAsia="fr-FR"/>
        </w:rPr>
        <w:t xml:space="preserve"> (utilisé dans les hydratants pour les mains) étaient toujours présents.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Une comparaison du chromatogramme de l’ancien </w:t>
      </w:r>
      <w:proofErr w:type="spellStart"/>
      <w:r w:rsidRPr="00AF53DC">
        <w:rPr>
          <w:rFonts w:ascii="Helvetica" w:eastAsia="Times New Roman" w:hAnsi="Helvetica" w:cs="Helvetica"/>
          <w:color w:val="333333"/>
          <w:sz w:val="24"/>
          <w:szCs w:val="24"/>
          <w:lang w:eastAsia="fr-FR"/>
        </w:rPr>
        <w:t>sherd</w:t>
      </w:r>
      <w:proofErr w:type="spellEnd"/>
      <w:r w:rsidRPr="00AF53DC">
        <w:rPr>
          <w:rFonts w:ascii="Helvetica" w:eastAsia="Times New Roman" w:hAnsi="Helvetica" w:cs="Helvetica"/>
          <w:color w:val="333333"/>
          <w:sz w:val="24"/>
          <w:szCs w:val="24"/>
          <w:lang w:eastAsia="fr-FR"/>
        </w:rPr>
        <w:t xml:space="preserve"> ( </w:t>
      </w:r>
      <w:hyperlink r:id="rId77"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S4</w:t>
        </w:r>
      </w:hyperlink>
      <w:r w:rsidRPr="00AF53DC">
        <w:rPr>
          <w:rFonts w:ascii="Helvetica" w:eastAsia="Times New Roman" w:hAnsi="Helvetica" w:cs="Helvetica"/>
          <w:color w:val="333333"/>
          <w:sz w:val="24"/>
          <w:szCs w:val="24"/>
          <w:lang w:eastAsia="fr-FR"/>
        </w:rPr>
        <w:t> ) avec celle de son échantillon de sol associé (GG-IV-51) montre que le sol est plus riche en matières organiques, en particulier en hydrocarbures à nombre élevé (C </w:t>
      </w:r>
      <w:r w:rsidRPr="00AF53DC">
        <w:rPr>
          <w:rFonts w:ascii="Helvetica" w:eastAsia="Times New Roman" w:hAnsi="Helvetica" w:cs="Helvetica"/>
          <w:color w:val="333333"/>
          <w:sz w:val="18"/>
          <w:vertAlign w:val="subscript"/>
          <w:lang w:eastAsia="fr-FR"/>
        </w:rPr>
        <w:t>27</w:t>
      </w:r>
      <w:r w:rsidRPr="00AF53DC">
        <w:rPr>
          <w:rFonts w:ascii="Helvetica" w:eastAsia="Times New Roman" w:hAnsi="Helvetica" w:cs="Helvetica"/>
          <w:color w:val="333333"/>
          <w:sz w:val="24"/>
          <w:szCs w:val="24"/>
          <w:lang w:eastAsia="fr-FR"/>
        </w:rPr>
        <w:t> -C </w:t>
      </w:r>
      <w:r w:rsidRPr="00AF53DC">
        <w:rPr>
          <w:rFonts w:ascii="Helvetica" w:eastAsia="Times New Roman" w:hAnsi="Helvetica" w:cs="Helvetica"/>
          <w:color w:val="333333"/>
          <w:sz w:val="18"/>
          <w:vertAlign w:val="subscript"/>
          <w:lang w:eastAsia="fr-FR"/>
        </w:rPr>
        <w:t>33</w:t>
      </w:r>
      <w:r w:rsidRPr="00AF53DC">
        <w:rPr>
          <w:rFonts w:ascii="Helvetica" w:eastAsia="Times New Roman" w:hAnsi="Helvetica" w:cs="Helvetica"/>
          <w:color w:val="333333"/>
          <w:sz w:val="24"/>
          <w:szCs w:val="24"/>
          <w:lang w:eastAsia="fr-FR"/>
        </w:rPr>
        <w:t xml:space="preserve"> ) à des temps de rétention supérieurs à 20 min. Les composés du sol sont probablement d'origine moderne. Les acides gras et les n-alcanes </w:t>
      </w:r>
      <w:r w:rsidRPr="00AF53DC">
        <w:rPr>
          <w:rFonts w:ascii="Helvetica" w:eastAsia="Times New Roman" w:hAnsi="Helvetica" w:cs="Helvetica"/>
          <w:color w:val="333333"/>
          <w:sz w:val="24"/>
          <w:szCs w:val="24"/>
          <w:lang w:eastAsia="fr-FR"/>
        </w:rPr>
        <w:lastRenderedPageBreak/>
        <w:t>sont largement présents dans les plantes et les animaux et sont produits par des micro-organismes. </w:t>
      </w:r>
      <w:proofErr w:type="gramStart"/>
      <w:r w:rsidRPr="00AF53DC">
        <w:rPr>
          <w:rFonts w:ascii="Helvetica" w:eastAsia="Times New Roman" w:hAnsi="Helvetica" w:cs="Helvetica"/>
          <w:color w:val="333333"/>
          <w:sz w:val="24"/>
          <w:szCs w:val="24"/>
          <w:lang w:eastAsia="fr-FR"/>
        </w:rPr>
        <w:t>ils</w:t>
      </w:r>
      <w:proofErr w:type="gramEnd"/>
      <w:r w:rsidRPr="00AF53DC">
        <w:rPr>
          <w:rFonts w:ascii="Helvetica" w:eastAsia="Times New Roman" w:hAnsi="Helvetica" w:cs="Helvetica"/>
          <w:color w:val="333333"/>
          <w:sz w:val="24"/>
          <w:szCs w:val="24"/>
          <w:lang w:eastAsia="fr-FR"/>
        </w:rPr>
        <w:t xml:space="preserve"> ne sont pas définitifs pour un produit dérivé du raisin.</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Les analyses LC-MS-MS se sont </w:t>
      </w:r>
      <w:proofErr w:type="gramStart"/>
      <w:r w:rsidRPr="00AF53DC">
        <w:rPr>
          <w:rFonts w:ascii="Helvetica" w:eastAsia="Times New Roman" w:hAnsi="Helvetica" w:cs="Helvetica"/>
          <w:color w:val="333333"/>
          <w:sz w:val="24"/>
          <w:szCs w:val="24"/>
          <w:lang w:eastAsia="fr-FR"/>
        </w:rPr>
        <w:t>avérées</w:t>
      </w:r>
      <w:proofErr w:type="gramEnd"/>
      <w:r w:rsidRPr="00AF53DC">
        <w:rPr>
          <w:rFonts w:ascii="Helvetica" w:eastAsia="Times New Roman" w:hAnsi="Helvetica" w:cs="Helvetica"/>
          <w:color w:val="333333"/>
          <w:sz w:val="24"/>
          <w:szCs w:val="24"/>
          <w:lang w:eastAsia="fr-FR"/>
        </w:rPr>
        <w:t xml:space="preserve"> les plus productives. Au total, cinq tessons de base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et trois de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se sont révélés positifs pour l'acide tartrique et les autres acides organiques (acide malique, succinique et citrique) présents dans le raisin et le vin.</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La présence des quatre acides dans les anciens échantillons est démontrée par la correspondance exacte des temps de rétention pour leurs chromatogrammes ioniques extraits avec ceux des standards modernes ( </w:t>
      </w:r>
      <w:hyperlink r:id="rId78" w:anchor="F3" w:history="1">
        <w:r w:rsidRPr="00AF53DC">
          <w:rPr>
            <w:rFonts w:ascii="Helvetica" w:eastAsia="Times New Roman" w:hAnsi="Helvetica" w:cs="Helvetica"/>
            <w:b/>
            <w:bCs/>
            <w:color w:val="005A96"/>
            <w:sz w:val="24"/>
            <w:szCs w:val="24"/>
            <w:u w:val="single"/>
            <w:lang w:eastAsia="fr-FR"/>
          </w:rPr>
          <w:t>Fig. 3</w:t>
        </w:r>
      </w:hyperlink>
      <w:r w:rsidRPr="00AF53DC">
        <w:rPr>
          <w:rFonts w:ascii="Helvetica" w:eastAsia="Times New Roman" w:hAnsi="Helvetica" w:cs="Helvetica"/>
          <w:color w:val="333333"/>
          <w:sz w:val="24"/>
          <w:szCs w:val="24"/>
          <w:lang w:eastAsia="fr-FR"/>
        </w:rPr>
        <w:t> ). Comme on le voit sur la </w:t>
      </w:r>
      <w:hyperlink r:id="rId79" w:anchor="F4" w:history="1">
        <w:r w:rsidRPr="00AF53DC">
          <w:rPr>
            <w:rFonts w:ascii="Helvetica" w:eastAsia="Times New Roman" w:hAnsi="Helvetica" w:cs="Helvetica"/>
            <w:b/>
            <w:bCs/>
            <w:color w:val="005A96"/>
            <w:sz w:val="24"/>
            <w:szCs w:val="24"/>
            <w:u w:val="single"/>
            <w:lang w:eastAsia="fr-FR"/>
          </w:rPr>
          <w:t>figure 4</w:t>
        </w:r>
      </w:hyperlink>
      <w:r w:rsidRPr="00AF53DC">
        <w:rPr>
          <w:rFonts w:ascii="Helvetica" w:eastAsia="Times New Roman" w:hAnsi="Helvetica" w:cs="Helvetica"/>
          <w:color w:val="333333"/>
          <w:sz w:val="24"/>
          <w:szCs w:val="24"/>
          <w:lang w:eastAsia="fr-FR"/>
        </w:rPr>
        <w:t> et le </w:t>
      </w:r>
      <w:hyperlink r:id="rId80" w:anchor="T1" w:history="1">
        <w:r w:rsidRPr="00AF53DC">
          <w:rPr>
            <w:rFonts w:ascii="Helvetica" w:eastAsia="Times New Roman" w:hAnsi="Helvetica" w:cs="Helvetica"/>
            <w:b/>
            <w:bCs/>
            <w:color w:val="005A96"/>
            <w:sz w:val="24"/>
            <w:szCs w:val="24"/>
            <w:u w:val="single"/>
            <w:lang w:eastAsia="fr-FR"/>
          </w:rPr>
          <w:t>tableau 1</w:t>
        </w:r>
      </w:hyperlink>
      <w:r w:rsidRPr="00AF53DC">
        <w:rPr>
          <w:rFonts w:ascii="Helvetica" w:eastAsia="Times New Roman" w:hAnsi="Helvetica" w:cs="Helvetica"/>
          <w:color w:val="333333"/>
          <w:sz w:val="24"/>
          <w:szCs w:val="24"/>
          <w:lang w:eastAsia="fr-FR"/>
        </w:rPr>
        <w:t xml:space="preserve"> , la teneur en acide tartrique des </w:t>
      </w:r>
      <w:proofErr w:type="spellStart"/>
      <w:r w:rsidRPr="00AF53DC">
        <w:rPr>
          <w:rFonts w:ascii="Helvetica" w:eastAsia="Times New Roman" w:hAnsi="Helvetica" w:cs="Helvetica"/>
          <w:color w:val="333333"/>
          <w:sz w:val="24"/>
          <w:szCs w:val="24"/>
          <w:lang w:eastAsia="fr-FR"/>
        </w:rPr>
        <w:t>sherds</w:t>
      </w:r>
      <w:proofErr w:type="spellEnd"/>
      <w:r w:rsidRPr="00AF53DC">
        <w:rPr>
          <w:rFonts w:ascii="Helvetica" w:eastAsia="Times New Roman" w:hAnsi="Helvetica" w:cs="Helvetica"/>
          <w:color w:val="333333"/>
          <w:sz w:val="24"/>
          <w:szCs w:val="24"/>
          <w:lang w:eastAsia="fr-FR"/>
        </w:rPr>
        <w:t xml:space="preserve"> positifs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(GG-II-9, GG-IV-33, GG-IV-48, GG-IV-50 et GG-IV- 56) ont dépassé de 3,4 à 12,4 fois les échantillons de sol de fond correspondants. À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"F5"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Fig. 5</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le taux d'acide tartrique de SG-16a était 44 fois supérieur à la moyenne de trois échantillons de sol néolithiques (SG-22, SG-27 et SG-28). En revanche, la teneur en acide tartrique du SG-IV-20 n'était que de 1⅓ fois celle du sol associé (SG-IV-21) et très faible (4 </w:t>
      </w:r>
      <w:proofErr w:type="spellStart"/>
      <w:r w:rsidRPr="00AF53DC">
        <w:rPr>
          <w:rFonts w:ascii="Helvetica" w:eastAsia="Times New Roman" w:hAnsi="Helvetica" w:cs="Helvetica"/>
          <w:color w:val="333333"/>
          <w:sz w:val="24"/>
          <w:szCs w:val="24"/>
          <w:lang w:eastAsia="fr-FR"/>
        </w:rPr>
        <w:t>ng</w:t>
      </w:r>
      <w:proofErr w:type="spellEnd"/>
      <w:r w:rsidRPr="00AF53DC">
        <w:rPr>
          <w:rFonts w:ascii="Helvetica" w:eastAsia="Times New Roman" w:hAnsi="Helvetica" w:cs="Helvetica"/>
          <w:color w:val="333333"/>
          <w:sz w:val="24"/>
          <w:szCs w:val="24"/>
          <w:lang w:eastAsia="fr-FR"/>
        </w:rPr>
        <w:t xml:space="preserve"> / mg de résidu). Toute variabilité de l'activité microbienne du sol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 pourrait bien conduire à classer le SG-IV-20 en négatif.</w:t>
      </w:r>
    </w:p>
    <w:p w:rsidR="00AF53DC" w:rsidRPr="00AF53DC" w:rsidRDefault="00AF53DC" w:rsidP="00AF53DC">
      <w:pPr>
        <w:shd w:val="clear" w:color="auto" w:fill="F5F5F5"/>
        <w:spacing w:after="0" w:line="240" w:lineRule="auto"/>
        <w:jc w:val="center"/>
        <w:rPr>
          <w:rFonts w:ascii="Helvetica" w:eastAsia="Times New Roman" w:hAnsi="Helvetica" w:cs="Helvetica"/>
          <w:color w:val="333333"/>
          <w:sz w:val="24"/>
          <w:szCs w:val="24"/>
          <w:lang w:eastAsia="fr-FR"/>
        </w:rPr>
      </w:pPr>
      <w:r>
        <w:rPr>
          <w:rFonts w:ascii="Helvetica" w:eastAsia="Times New Roman" w:hAnsi="Helvetica" w:cs="Helvetica"/>
          <w:noProof/>
          <w:color w:val="005A96"/>
          <w:sz w:val="24"/>
          <w:szCs w:val="24"/>
          <w:bdr w:val="none" w:sz="0" w:space="0" w:color="auto" w:frame="1"/>
          <w:lang w:eastAsia="fr-FR"/>
        </w:rPr>
        <w:drawing>
          <wp:inline distT="0" distB="0" distL="0" distR="0">
            <wp:extent cx="4196080" cy="3149600"/>
            <wp:effectExtent l="19050" t="0" r="0" b="0"/>
            <wp:docPr id="3" name="Image 3" descr="Fig. 3.">
              <a:hlinkClick xmlns:a="http://schemas.openxmlformats.org/drawingml/2006/main" r:id="rId81" tooltip="Chromatogrammes d'ions extraits (fenêtre de ± 0,005-Da) pour des solutions étalons de 5 μM (A), en utilisant la masse théorique d'acide tartrique, malique, succinique et citrique déprotoné, comparée à l'échantillon de GOD-IV-50 (B). Les quatre acides organiques ont été détectés positivement et quantifiés dans cet échantillon. Intens, intensité."/>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3."/>
                    <pic:cNvPicPr>
                      <a:picLocks noChangeAspect="1" noChangeArrowheads="1"/>
                    </pic:cNvPicPr>
                  </pic:nvPicPr>
                  <pic:blipFill>
                    <a:blip r:embed="rId82" cstate="print"/>
                    <a:srcRect/>
                    <a:stretch>
                      <a:fillRect/>
                    </a:stretch>
                  </pic:blipFill>
                  <pic:spPr bwMode="auto">
                    <a:xfrm>
                      <a:off x="0" y="0"/>
                      <a:ext cx="4196080" cy="3149600"/>
                    </a:xfrm>
                    <a:prstGeom prst="rect">
                      <a:avLst/>
                    </a:prstGeom>
                    <a:noFill/>
                    <a:ln w="9525">
                      <a:noFill/>
                      <a:miter lim="800000"/>
                      <a:headEnd/>
                      <a:tailEnd/>
                    </a:ln>
                  </pic:spPr>
                </pic:pic>
              </a:graphicData>
            </a:graphic>
          </wp:inline>
        </w:drawing>
      </w:r>
    </w:p>
    <w:p w:rsidR="00AF53DC" w:rsidRPr="00AF53DC" w:rsidRDefault="00AF53DC" w:rsidP="00AF53DC">
      <w:pPr>
        <w:numPr>
          <w:ilvl w:val="0"/>
          <w:numId w:val="7"/>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83" w:tooltip="Télécharger la Fig. 3." w:history="1">
        <w:r w:rsidRPr="00AF53DC">
          <w:rPr>
            <w:rFonts w:ascii="Helvetica" w:eastAsia="Times New Roman" w:hAnsi="Helvetica" w:cs="Helvetica"/>
            <w:b/>
            <w:bCs/>
            <w:color w:val="005A96"/>
            <w:sz w:val="24"/>
            <w:szCs w:val="24"/>
            <w:u w:val="single"/>
            <w:lang w:eastAsia="fr-FR"/>
          </w:rPr>
          <w:t>Téléchargez la figure</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7"/>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84" w:tgtFrame="_blank" w:history="1">
        <w:r w:rsidRPr="00AF53DC">
          <w:rPr>
            <w:rFonts w:ascii="Helvetica" w:eastAsia="Times New Roman" w:hAnsi="Helvetica" w:cs="Helvetica"/>
            <w:b/>
            <w:bCs/>
            <w:color w:val="005A96"/>
            <w:sz w:val="24"/>
            <w:szCs w:val="24"/>
            <w:u w:val="single"/>
            <w:lang w:eastAsia="fr-FR"/>
          </w:rPr>
          <w:t>Ouvrir dans un nouvel onglet</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7"/>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85" w:history="1">
        <w:r w:rsidRPr="00AF53DC">
          <w:rPr>
            <w:rFonts w:ascii="Helvetica" w:eastAsia="Times New Roman" w:hAnsi="Helvetica" w:cs="Helvetica"/>
            <w:b/>
            <w:bCs/>
            <w:color w:val="005A96"/>
            <w:sz w:val="24"/>
            <w:szCs w:val="24"/>
            <w:u w:val="single"/>
            <w:lang w:eastAsia="fr-FR"/>
          </w:rPr>
          <w:t>Télécharger Powerpoint</w:t>
        </w:r>
      </w:hyperlink>
    </w:p>
    <w:p w:rsidR="00AF53DC" w:rsidRPr="00AF53DC" w:rsidRDefault="00AF53DC" w:rsidP="00AF53DC">
      <w:pPr>
        <w:shd w:val="clear" w:color="auto" w:fill="F5F5F5"/>
        <w:spacing w:after="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b/>
          <w:bCs/>
          <w:color w:val="333333"/>
          <w:sz w:val="24"/>
          <w:szCs w:val="24"/>
          <w:lang w:eastAsia="fr-FR"/>
        </w:rPr>
        <w:t>Fig. 3.</w:t>
      </w:r>
    </w:p>
    <w:p w:rsidR="00AF53DC" w:rsidRPr="00AF53DC" w:rsidRDefault="00AF53DC" w:rsidP="00AF53DC">
      <w:pPr>
        <w:shd w:val="clear" w:color="auto" w:fill="F5F5F5"/>
        <w:spacing w:after="360" w:line="336" w:lineRule="atLeast"/>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Chromatogrammes d'ions extraits (fenêtre de ± 0,005-Da) pour des solutions étalons de 5 </w:t>
      </w:r>
      <w:proofErr w:type="spellStart"/>
      <w:r w:rsidRPr="00AF53DC">
        <w:rPr>
          <w:rFonts w:ascii="Helvetica" w:eastAsia="Times New Roman" w:hAnsi="Helvetica" w:cs="Helvetica"/>
          <w:color w:val="333333"/>
          <w:sz w:val="24"/>
          <w:szCs w:val="24"/>
          <w:lang w:eastAsia="fr-FR"/>
        </w:rPr>
        <w:t>μM</w:t>
      </w:r>
      <w:proofErr w:type="spellEnd"/>
      <w:r w:rsidRPr="00AF53DC">
        <w:rPr>
          <w:rFonts w:ascii="Helvetica" w:eastAsia="Times New Roman" w:hAnsi="Helvetica" w:cs="Helvetica"/>
          <w:color w:val="333333"/>
          <w:sz w:val="24"/>
          <w:szCs w:val="24"/>
          <w:lang w:eastAsia="fr-FR"/>
        </w:rPr>
        <w:t xml:space="preserve"> ( </w:t>
      </w:r>
      <w:r w:rsidRPr="00AF53DC">
        <w:rPr>
          <w:rFonts w:ascii="Helvetica" w:eastAsia="Times New Roman" w:hAnsi="Helvetica" w:cs="Helvetica"/>
          <w:i/>
          <w:iCs/>
          <w:color w:val="333333"/>
          <w:sz w:val="24"/>
          <w:szCs w:val="24"/>
          <w:lang w:eastAsia="fr-FR"/>
        </w:rPr>
        <w:t>A</w:t>
      </w:r>
      <w:r w:rsidRPr="00AF53DC">
        <w:rPr>
          <w:rFonts w:ascii="Helvetica" w:eastAsia="Times New Roman" w:hAnsi="Helvetica" w:cs="Helvetica"/>
          <w:color w:val="333333"/>
          <w:sz w:val="24"/>
          <w:szCs w:val="24"/>
          <w:lang w:eastAsia="fr-FR"/>
        </w:rPr>
        <w:t xml:space="preserve"> ), en utilisant la masse théorique d'acide tartrique, malique, succinique et citrique </w:t>
      </w:r>
      <w:proofErr w:type="spellStart"/>
      <w:r w:rsidRPr="00AF53DC">
        <w:rPr>
          <w:rFonts w:ascii="Helvetica" w:eastAsia="Times New Roman" w:hAnsi="Helvetica" w:cs="Helvetica"/>
          <w:color w:val="333333"/>
          <w:sz w:val="24"/>
          <w:szCs w:val="24"/>
          <w:lang w:eastAsia="fr-FR"/>
        </w:rPr>
        <w:t>déprotoné</w:t>
      </w:r>
      <w:proofErr w:type="spellEnd"/>
      <w:r w:rsidRPr="00AF53DC">
        <w:rPr>
          <w:rFonts w:ascii="Helvetica" w:eastAsia="Times New Roman" w:hAnsi="Helvetica" w:cs="Helvetica"/>
          <w:color w:val="333333"/>
          <w:sz w:val="24"/>
          <w:szCs w:val="24"/>
          <w:lang w:eastAsia="fr-FR"/>
        </w:rPr>
        <w:t>, comparée à l'échantillon de GOD-IV-50 ( </w:t>
      </w:r>
      <w:r w:rsidRPr="00AF53DC">
        <w:rPr>
          <w:rFonts w:ascii="Helvetica" w:eastAsia="Times New Roman" w:hAnsi="Helvetica" w:cs="Helvetica"/>
          <w:i/>
          <w:iCs/>
          <w:color w:val="333333"/>
          <w:sz w:val="24"/>
          <w:szCs w:val="24"/>
          <w:lang w:eastAsia="fr-FR"/>
        </w:rPr>
        <w:t>B</w:t>
      </w:r>
      <w:r w:rsidRPr="00AF53DC">
        <w:rPr>
          <w:rFonts w:ascii="Helvetica" w:eastAsia="Times New Roman" w:hAnsi="Helvetica" w:cs="Helvetica"/>
          <w:color w:val="333333"/>
          <w:sz w:val="24"/>
          <w:szCs w:val="24"/>
          <w:lang w:eastAsia="fr-FR"/>
        </w:rPr>
        <w:t> ). Les quatre acides organiques ont été détectés positivement et quantifiés dans cet échantillon. </w:t>
      </w:r>
      <w:proofErr w:type="spellStart"/>
      <w:r w:rsidRPr="00AF53DC">
        <w:rPr>
          <w:rFonts w:ascii="Helvetica" w:eastAsia="Times New Roman" w:hAnsi="Helvetica" w:cs="Helvetica"/>
          <w:color w:val="333333"/>
          <w:sz w:val="24"/>
          <w:szCs w:val="24"/>
          <w:lang w:eastAsia="fr-FR"/>
        </w:rPr>
        <w:t>Intens</w:t>
      </w:r>
      <w:proofErr w:type="spellEnd"/>
      <w:r w:rsidRPr="00AF53DC">
        <w:rPr>
          <w:rFonts w:ascii="Helvetica" w:eastAsia="Times New Roman" w:hAnsi="Helvetica" w:cs="Helvetica"/>
          <w:color w:val="333333"/>
          <w:sz w:val="24"/>
          <w:szCs w:val="24"/>
          <w:lang w:eastAsia="fr-FR"/>
        </w:rPr>
        <w:t>, intensité.</w:t>
      </w:r>
    </w:p>
    <w:p w:rsidR="00AF53DC" w:rsidRPr="00AF53DC" w:rsidRDefault="00AF53DC" w:rsidP="00AF53DC">
      <w:pPr>
        <w:shd w:val="clear" w:color="auto" w:fill="F5F5F5"/>
        <w:spacing w:after="0" w:line="240" w:lineRule="auto"/>
        <w:jc w:val="center"/>
        <w:rPr>
          <w:rFonts w:ascii="Helvetica" w:eastAsia="Times New Roman" w:hAnsi="Helvetica" w:cs="Helvetica"/>
          <w:color w:val="333333"/>
          <w:sz w:val="24"/>
          <w:szCs w:val="24"/>
          <w:lang w:eastAsia="fr-FR"/>
        </w:rPr>
      </w:pPr>
      <w:r>
        <w:rPr>
          <w:rFonts w:ascii="Helvetica" w:eastAsia="Times New Roman" w:hAnsi="Helvetica" w:cs="Helvetica"/>
          <w:noProof/>
          <w:color w:val="005A96"/>
          <w:sz w:val="24"/>
          <w:szCs w:val="24"/>
          <w:bdr w:val="none" w:sz="0" w:space="0" w:color="auto" w:frame="1"/>
          <w:lang w:eastAsia="fr-FR"/>
        </w:rPr>
        <w:lastRenderedPageBreak/>
        <w:drawing>
          <wp:inline distT="0" distB="0" distL="0" distR="0">
            <wp:extent cx="4196080" cy="2854960"/>
            <wp:effectExtent l="19050" t="0" r="0" b="0"/>
            <wp:docPr id="4" name="Image 4" descr="Fig. 4.">
              <a:hlinkClick xmlns:a="http://schemas.openxmlformats.org/drawingml/2006/main" r:id="rId86" tooltip="Distribution des acides organiques pour les échantillons de base de bocaux anciens analysés par LC-MS-MS et positifs pour l'acide tartrique / tartrate à Gadachrili Gora, comparés aux échantillons de sol associés. Les concentrations sont rapportées sous forme de nanogrammes d'acide organique par milligramme de résidu extrait du matériau de sherd / sol et d'erreurs en tant que SD de deux mesures. Notez que les échantillons de GG-II-9 (tableau 1) sont omis de cette représentation graphique, car leurs données ont été rapportées sous forme de nanogrammes d'acide organique par gramme de matériau extrait du sherd / so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4."/>
                    <pic:cNvPicPr>
                      <a:picLocks noChangeAspect="1" noChangeArrowheads="1"/>
                    </pic:cNvPicPr>
                  </pic:nvPicPr>
                  <pic:blipFill>
                    <a:blip r:embed="rId87" cstate="print"/>
                    <a:srcRect/>
                    <a:stretch>
                      <a:fillRect/>
                    </a:stretch>
                  </pic:blipFill>
                  <pic:spPr bwMode="auto">
                    <a:xfrm>
                      <a:off x="0" y="0"/>
                      <a:ext cx="4196080" cy="2854960"/>
                    </a:xfrm>
                    <a:prstGeom prst="rect">
                      <a:avLst/>
                    </a:prstGeom>
                    <a:noFill/>
                    <a:ln w="9525">
                      <a:noFill/>
                      <a:miter lim="800000"/>
                      <a:headEnd/>
                      <a:tailEnd/>
                    </a:ln>
                  </pic:spPr>
                </pic:pic>
              </a:graphicData>
            </a:graphic>
          </wp:inline>
        </w:drawing>
      </w:r>
    </w:p>
    <w:p w:rsidR="00AF53DC" w:rsidRPr="00AF53DC" w:rsidRDefault="00AF53DC" w:rsidP="00AF53DC">
      <w:pPr>
        <w:numPr>
          <w:ilvl w:val="0"/>
          <w:numId w:val="8"/>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88" w:tooltip="Télécharger la Fig. 4." w:history="1">
        <w:r w:rsidRPr="00AF53DC">
          <w:rPr>
            <w:rFonts w:ascii="Helvetica" w:eastAsia="Times New Roman" w:hAnsi="Helvetica" w:cs="Helvetica"/>
            <w:b/>
            <w:bCs/>
            <w:color w:val="005A96"/>
            <w:sz w:val="24"/>
            <w:szCs w:val="24"/>
            <w:u w:val="single"/>
            <w:lang w:eastAsia="fr-FR"/>
          </w:rPr>
          <w:t>Téléchargez la figure</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8"/>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89" w:tgtFrame="_blank" w:history="1">
        <w:r w:rsidRPr="00AF53DC">
          <w:rPr>
            <w:rFonts w:ascii="Helvetica" w:eastAsia="Times New Roman" w:hAnsi="Helvetica" w:cs="Helvetica"/>
            <w:b/>
            <w:bCs/>
            <w:color w:val="005A96"/>
            <w:sz w:val="24"/>
            <w:szCs w:val="24"/>
            <w:u w:val="single"/>
            <w:lang w:eastAsia="fr-FR"/>
          </w:rPr>
          <w:t>Ouvrir dans un nouvel onglet</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8"/>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90" w:history="1">
        <w:r w:rsidRPr="00AF53DC">
          <w:rPr>
            <w:rFonts w:ascii="Helvetica" w:eastAsia="Times New Roman" w:hAnsi="Helvetica" w:cs="Helvetica"/>
            <w:b/>
            <w:bCs/>
            <w:color w:val="005A96"/>
            <w:sz w:val="24"/>
            <w:szCs w:val="24"/>
            <w:u w:val="single"/>
            <w:lang w:eastAsia="fr-FR"/>
          </w:rPr>
          <w:t>Télécharger Powerpoint</w:t>
        </w:r>
      </w:hyperlink>
    </w:p>
    <w:p w:rsidR="00AF53DC" w:rsidRPr="00AF53DC" w:rsidRDefault="00AF53DC" w:rsidP="00AF53DC">
      <w:pPr>
        <w:shd w:val="clear" w:color="auto" w:fill="F5F5F5"/>
        <w:spacing w:after="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b/>
          <w:bCs/>
          <w:color w:val="333333"/>
          <w:sz w:val="24"/>
          <w:szCs w:val="24"/>
          <w:lang w:eastAsia="fr-FR"/>
        </w:rPr>
        <w:t>Fig. 4.</w:t>
      </w:r>
    </w:p>
    <w:p w:rsidR="00AF53DC" w:rsidRPr="00AF53DC" w:rsidRDefault="00AF53DC" w:rsidP="00AF53DC">
      <w:pPr>
        <w:shd w:val="clear" w:color="auto" w:fill="F5F5F5"/>
        <w:spacing w:after="360" w:line="336" w:lineRule="atLeast"/>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Distribution des acides organiques pour les échantillons de base de bocaux anciens analysés par LC-MS-MS et positifs pour l'acide tartrique / tartrate à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comparés aux échantillons de sol associés. Les concentrations sont rapportées sous forme de </w:t>
      </w:r>
      <w:proofErr w:type="spellStart"/>
      <w:r w:rsidRPr="00AF53DC">
        <w:rPr>
          <w:rFonts w:ascii="Helvetica" w:eastAsia="Times New Roman" w:hAnsi="Helvetica" w:cs="Helvetica"/>
          <w:color w:val="333333"/>
          <w:sz w:val="24"/>
          <w:szCs w:val="24"/>
          <w:lang w:eastAsia="fr-FR"/>
        </w:rPr>
        <w:t>nanogrammes</w:t>
      </w:r>
      <w:proofErr w:type="spellEnd"/>
      <w:r w:rsidRPr="00AF53DC">
        <w:rPr>
          <w:rFonts w:ascii="Helvetica" w:eastAsia="Times New Roman" w:hAnsi="Helvetica" w:cs="Helvetica"/>
          <w:color w:val="333333"/>
          <w:sz w:val="24"/>
          <w:szCs w:val="24"/>
          <w:lang w:eastAsia="fr-FR"/>
        </w:rPr>
        <w:t xml:space="preserve"> d'acide organique par milligramme de résidu extrait du matériau de </w:t>
      </w:r>
      <w:proofErr w:type="spellStart"/>
      <w:r w:rsidRPr="00AF53DC">
        <w:rPr>
          <w:rFonts w:ascii="Helvetica" w:eastAsia="Times New Roman" w:hAnsi="Helvetica" w:cs="Helvetica"/>
          <w:color w:val="333333"/>
          <w:sz w:val="24"/>
          <w:szCs w:val="24"/>
          <w:lang w:eastAsia="fr-FR"/>
        </w:rPr>
        <w:t>sherd</w:t>
      </w:r>
      <w:proofErr w:type="spellEnd"/>
      <w:r w:rsidRPr="00AF53DC">
        <w:rPr>
          <w:rFonts w:ascii="Helvetica" w:eastAsia="Times New Roman" w:hAnsi="Helvetica" w:cs="Helvetica"/>
          <w:color w:val="333333"/>
          <w:sz w:val="24"/>
          <w:szCs w:val="24"/>
          <w:lang w:eastAsia="fr-FR"/>
        </w:rPr>
        <w:t xml:space="preserve"> / sol et d'erreurs en tant que SD de deux mesures. Notez que les échantillons de GG-II-9 ( </w:t>
      </w:r>
      <w:hyperlink r:id="rId91" w:anchor="T1" w:history="1">
        <w:r w:rsidRPr="00AF53DC">
          <w:rPr>
            <w:rFonts w:ascii="Helvetica" w:eastAsia="Times New Roman" w:hAnsi="Helvetica" w:cs="Helvetica"/>
            <w:b/>
            <w:bCs/>
            <w:color w:val="005A96"/>
            <w:sz w:val="24"/>
            <w:szCs w:val="24"/>
            <w:u w:val="single"/>
            <w:lang w:eastAsia="fr-FR"/>
          </w:rPr>
          <w:t>tableau 1</w:t>
        </w:r>
      </w:hyperlink>
      <w:r w:rsidRPr="00AF53DC">
        <w:rPr>
          <w:rFonts w:ascii="Helvetica" w:eastAsia="Times New Roman" w:hAnsi="Helvetica" w:cs="Helvetica"/>
          <w:color w:val="333333"/>
          <w:sz w:val="24"/>
          <w:szCs w:val="24"/>
          <w:lang w:eastAsia="fr-FR"/>
        </w:rPr>
        <w:t xml:space="preserve"> ) sont omis de cette représentation graphique, car leurs données ont été rapportées sous forme de </w:t>
      </w:r>
      <w:proofErr w:type="spellStart"/>
      <w:r w:rsidRPr="00AF53DC">
        <w:rPr>
          <w:rFonts w:ascii="Helvetica" w:eastAsia="Times New Roman" w:hAnsi="Helvetica" w:cs="Helvetica"/>
          <w:color w:val="333333"/>
          <w:sz w:val="24"/>
          <w:szCs w:val="24"/>
          <w:lang w:eastAsia="fr-FR"/>
        </w:rPr>
        <w:t>nanogrammes</w:t>
      </w:r>
      <w:proofErr w:type="spellEnd"/>
      <w:r w:rsidRPr="00AF53DC">
        <w:rPr>
          <w:rFonts w:ascii="Helvetica" w:eastAsia="Times New Roman" w:hAnsi="Helvetica" w:cs="Helvetica"/>
          <w:color w:val="333333"/>
          <w:sz w:val="24"/>
          <w:szCs w:val="24"/>
          <w:lang w:eastAsia="fr-FR"/>
        </w:rPr>
        <w:t xml:space="preserve"> d'acide organique par gramme de matériau extrait du </w:t>
      </w:r>
      <w:proofErr w:type="spellStart"/>
      <w:r w:rsidRPr="00AF53DC">
        <w:rPr>
          <w:rFonts w:ascii="Helvetica" w:eastAsia="Times New Roman" w:hAnsi="Helvetica" w:cs="Helvetica"/>
          <w:color w:val="333333"/>
          <w:sz w:val="24"/>
          <w:szCs w:val="24"/>
          <w:lang w:eastAsia="fr-FR"/>
        </w:rPr>
        <w:t>sherd</w:t>
      </w:r>
      <w:proofErr w:type="spellEnd"/>
      <w:r w:rsidRPr="00AF53DC">
        <w:rPr>
          <w:rFonts w:ascii="Helvetica" w:eastAsia="Times New Roman" w:hAnsi="Helvetica" w:cs="Helvetica"/>
          <w:color w:val="333333"/>
          <w:sz w:val="24"/>
          <w:szCs w:val="24"/>
          <w:lang w:eastAsia="fr-FR"/>
        </w:rPr>
        <w:t xml:space="preserve"> / sol.</w:t>
      </w:r>
    </w:p>
    <w:p w:rsidR="00AF53DC" w:rsidRPr="00AF53DC" w:rsidRDefault="00AF53DC" w:rsidP="00AF53DC">
      <w:pPr>
        <w:shd w:val="clear" w:color="auto" w:fill="F5F5F5"/>
        <w:spacing w:after="0" w:line="240" w:lineRule="auto"/>
        <w:jc w:val="center"/>
        <w:rPr>
          <w:rFonts w:ascii="Helvetica" w:eastAsia="Times New Roman" w:hAnsi="Helvetica" w:cs="Helvetica"/>
          <w:color w:val="333333"/>
          <w:sz w:val="24"/>
          <w:szCs w:val="24"/>
          <w:lang w:eastAsia="fr-FR"/>
        </w:rPr>
      </w:pPr>
      <w:r>
        <w:rPr>
          <w:rFonts w:ascii="Helvetica" w:eastAsia="Times New Roman" w:hAnsi="Helvetica" w:cs="Helvetica"/>
          <w:noProof/>
          <w:color w:val="005A96"/>
          <w:sz w:val="24"/>
          <w:szCs w:val="24"/>
          <w:bdr w:val="none" w:sz="0" w:space="0" w:color="auto" w:frame="1"/>
          <w:lang w:eastAsia="fr-FR"/>
        </w:rPr>
        <w:drawing>
          <wp:inline distT="0" distB="0" distL="0" distR="0">
            <wp:extent cx="4196080" cy="2854960"/>
            <wp:effectExtent l="19050" t="0" r="0" b="0"/>
            <wp:docPr id="5" name="Image 5" descr="Fig. 5.">
              <a:hlinkClick xmlns:a="http://schemas.openxmlformats.org/drawingml/2006/main" r:id="rId92" tooltip="Distribution des acides organiques pour les échantillons de base de bocaux anciens analysés par LC-MS-MS et positifs pour l'acide tartrique / tartrate chez Shulaveris Gora, comparés aux échantillons de sol associés. Les concentrations sont rapportées sous forme de nanogrammes d'acide organique par milligramme de résidu extrait du matériau de sherd / sol et d'erreurs en tant que SD de deux mesur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5."/>
                    <pic:cNvPicPr>
                      <a:picLocks noChangeAspect="1" noChangeArrowheads="1"/>
                    </pic:cNvPicPr>
                  </pic:nvPicPr>
                  <pic:blipFill>
                    <a:blip r:embed="rId93" cstate="print"/>
                    <a:srcRect/>
                    <a:stretch>
                      <a:fillRect/>
                    </a:stretch>
                  </pic:blipFill>
                  <pic:spPr bwMode="auto">
                    <a:xfrm>
                      <a:off x="0" y="0"/>
                      <a:ext cx="4196080" cy="2854960"/>
                    </a:xfrm>
                    <a:prstGeom prst="rect">
                      <a:avLst/>
                    </a:prstGeom>
                    <a:noFill/>
                    <a:ln w="9525">
                      <a:noFill/>
                      <a:miter lim="800000"/>
                      <a:headEnd/>
                      <a:tailEnd/>
                    </a:ln>
                  </pic:spPr>
                </pic:pic>
              </a:graphicData>
            </a:graphic>
          </wp:inline>
        </w:drawing>
      </w:r>
    </w:p>
    <w:p w:rsidR="00AF53DC" w:rsidRPr="00AF53DC" w:rsidRDefault="00AF53DC" w:rsidP="00AF53DC">
      <w:pPr>
        <w:numPr>
          <w:ilvl w:val="0"/>
          <w:numId w:val="9"/>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94" w:tooltip="Télécharger la Fig. 5." w:history="1">
        <w:r w:rsidRPr="00AF53DC">
          <w:rPr>
            <w:rFonts w:ascii="Helvetica" w:eastAsia="Times New Roman" w:hAnsi="Helvetica" w:cs="Helvetica"/>
            <w:b/>
            <w:bCs/>
            <w:color w:val="005A96"/>
            <w:sz w:val="24"/>
            <w:szCs w:val="24"/>
            <w:u w:val="single"/>
            <w:lang w:eastAsia="fr-FR"/>
          </w:rPr>
          <w:t>Téléchargez la figure</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9"/>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95" w:tgtFrame="_blank" w:history="1">
        <w:r w:rsidRPr="00AF53DC">
          <w:rPr>
            <w:rFonts w:ascii="Helvetica" w:eastAsia="Times New Roman" w:hAnsi="Helvetica" w:cs="Helvetica"/>
            <w:b/>
            <w:bCs/>
            <w:color w:val="005A96"/>
            <w:sz w:val="24"/>
            <w:szCs w:val="24"/>
            <w:u w:val="single"/>
            <w:lang w:eastAsia="fr-FR"/>
          </w:rPr>
          <w:t>Ouvrir dans un nouvel onglet</w:t>
        </w:r>
      </w:hyperlink>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9"/>
        </w:numPr>
        <w:shd w:val="clear" w:color="auto" w:fill="F5F5F5"/>
        <w:spacing w:before="100" w:beforeAutospacing="1" w:after="100" w:afterAutospacing="1" w:line="240" w:lineRule="auto"/>
        <w:ind w:left="560"/>
        <w:jc w:val="center"/>
        <w:rPr>
          <w:rFonts w:ascii="Helvetica" w:eastAsia="Times New Roman" w:hAnsi="Helvetica" w:cs="Helvetica"/>
          <w:color w:val="333333"/>
          <w:sz w:val="24"/>
          <w:szCs w:val="24"/>
          <w:lang w:eastAsia="fr-FR"/>
        </w:rPr>
      </w:pPr>
      <w:hyperlink r:id="rId96" w:history="1">
        <w:r w:rsidRPr="00AF53DC">
          <w:rPr>
            <w:rFonts w:ascii="Helvetica" w:eastAsia="Times New Roman" w:hAnsi="Helvetica" w:cs="Helvetica"/>
            <w:b/>
            <w:bCs/>
            <w:color w:val="005A96"/>
            <w:sz w:val="24"/>
            <w:szCs w:val="24"/>
            <w:u w:val="single"/>
            <w:lang w:eastAsia="fr-FR"/>
          </w:rPr>
          <w:t>Télécharger Powerpoint</w:t>
        </w:r>
      </w:hyperlink>
    </w:p>
    <w:p w:rsidR="00AF53DC" w:rsidRPr="00AF53DC" w:rsidRDefault="00AF53DC" w:rsidP="00AF53DC">
      <w:pPr>
        <w:shd w:val="clear" w:color="auto" w:fill="F5F5F5"/>
        <w:spacing w:after="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b/>
          <w:bCs/>
          <w:color w:val="333333"/>
          <w:sz w:val="24"/>
          <w:szCs w:val="24"/>
          <w:lang w:eastAsia="fr-FR"/>
        </w:rPr>
        <w:t>Fig. 5.</w:t>
      </w:r>
    </w:p>
    <w:p w:rsidR="00AF53DC" w:rsidRPr="00AF53DC" w:rsidRDefault="00AF53DC" w:rsidP="00AF53DC">
      <w:pPr>
        <w:shd w:val="clear" w:color="auto" w:fill="F5F5F5"/>
        <w:spacing w:after="360" w:line="336" w:lineRule="atLeast"/>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lastRenderedPageBreak/>
        <w:t xml:space="preserve">Distribution des acides organiques pour les échantillons de base de bocaux anciens analysés par LC-MS-MS et positifs pour l'acide tartrique / tartrate chez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comparés aux échantillons de sol associés. Les concentrations sont rapportées sous forme de </w:t>
      </w:r>
      <w:proofErr w:type="spellStart"/>
      <w:r w:rsidRPr="00AF53DC">
        <w:rPr>
          <w:rFonts w:ascii="Helvetica" w:eastAsia="Times New Roman" w:hAnsi="Helvetica" w:cs="Helvetica"/>
          <w:color w:val="333333"/>
          <w:sz w:val="24"/>
          <w:szCs w:val="24"/>
          <w:lang w:eastAsia="fr-FR"/>
        </w:rPr>
        <w:t>nanogrammes</w:t>
      </w:r>
      <w:proofErr w:type="spellEnd"/>
      <w:r w:rsidRPr="00AF53DC">
        <w:rPr>
          <w:rFonts w:ascii="Helvetica" w:eastAsia="Times New Roman" w:hAnsi="Helvetica" w:cs="Helvetica"/>
          <w:color w:val="333333"/>
          <w:sz w:val="24"/>
          <w:szCs w:val="24"/>
          <w:lang w:eastAsia="fr-FR"/>
        </w:rPr>
        <w:t xml:space="preserve"> d'acide organique par milligramme de résidu extrait du matériau de </w:t>
      </w:r>
      <w:proofErr w:type="spellStart"/>
      <w:r w:rsidRPr="00AF53DC">
        <w:rPr>
          <w:rFonts w:ascii="Helvetica" w:eastAsia="Times New Roman" w:hAnsi="Helvetica" w:cs="Helvetica"/>
          <w:color w:val="333333"/>
          <w:sz w:val="24"/>
          <w:szCs w:val="24"/>
          <w:lang w:eastAsia="fr-FR"/>
        </w:rPr>
        <w:t>sherd</w:t>
      </w:r>
      <w:proofErr w:type="spellEnd"/>
      <w:r w:rsidRPr="00AF53DC">
        <w:rPr>
          <w:rFonts w:ascii="Helvetica" w:eastAsia="Times New Roman" w:hAnsi="Helvetica" w:cs="Helvetica"/>
          <w:color w:val="333333"/>
          <w:sz w:val="24"/>
          <w:szCs w:val="24"/>
          <w:lang w:eastAsia="fr-FR"/>
        </w:rPr>
        <w:t xml:space="preserve"> / sol et d'erreurs en tant que SD de deux mesures.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Des résultats négatifs (non présentés ici) ont également été obtenus, y compris 11 échantillons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(cinq bases de bocaux et six tessons de corps) avec des concentrations d'acide tartrique inférieures à celles des échantillons de sol associés. Deux autres bases de ce site, GG-IV-49 et GG-IV-60, ne contenaient aucun taux détectable de tartre ou d'autres acides organiques.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Deux des bases de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(SG-16a et SG-782) ont été extraites sous forme de tessons complets (toto), comme c'était notre procédure habituelle à la fin des années 1990, puis analysées par LC-</w:t>
      </w:r>
      <w:proofErr w:type="spellStart"/>
      <w:r w:rsidRPr="00AF53DC">
        <w:rPr>
          <w:rFonts w:ascii="Helvetica" w:eastAsia="Times New Roman" w:hAnsi="Helvetica" w:cs="Helvetica"/>
          <w:color w:val="333333"/>
          <w:sz w:val="24"/>
          <w:szCs w:val="24"/>
          <w:lang w:eastAsia="fr-FR"/>
        </w:rPr>
        <w:t>Orbitrap</w:t>
      </w:r>
      <w:proofErr w:type="spellEnd"/>
      <w:r w:rsidRPr="00AF53DC">
        <w:rPr>
          <w:rFonts w:ascii="Helvetica" w:eastAsia="Times New Roman" w:hAnsi="Helvetica" w:cs="Helvetica"/>
          <w:color w:val="333333"/>
          <w:sz w:val="24"/>
          <w:szCs w:val="24"/>
          <w:lang w:eastAsia="fr-FR"/>
        </w:rPr>
        <w:t xml:space="preserve"> MS-MS à haute résolution.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"T1"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Tableau 1</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Les sols de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étaient nettement moins abondants en acides organiques que les sols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Les conditions pluvieuses au moment de la collecte semblent avoir contribué à cette différence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Des niveaux élevés d'acide tartrique, en particulier pour le SG-16a, fournissent des preuves très solides de la présence de raisins / vins anciens dans ce pot et d'autres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(par exemple, GG-IV-33).</w:t>
      </w:r>
    </w:p>
    <w:p w:rsidR="00AF53DC" w:rsidRPr="00AF53DC" w:rsidRDefault="00AF53DC" w:rsidP="00AF53DC">
      <w:pPr>
        <w:shd w:val="clear" w:color="auto" w:fill="FFFFFF"/>
        <w:spacing w:before="160" w:after="160"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 xml:space="preserve">Résultats </w:t>
      </w:r>
      <w:proofErr w:type="spellStart"/>
      <w:r w:rsidRPr="00AF53DC">
        <w:rPr>
          <w:rFonts w:ascii="Helvetica" w:eastAsia="Times New Roman" w:hAnsi="Helvetica" w:cs="Helvetica"/>
          <w:b/>
          <w:bCs/>
          <w:color w:val="111111"/>
          <w:sz w:val="30"/>
          <w:lang w:eastAsia="fr-FR"/>
        </w:rPr>
        <w:t>archéobotaniques</w:t>
      </w:r>
      <w:proofErr w:type="spellEnd"/>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Si des raisins étaient exploités pour fabriquer du vin ou utilisés comme source de nourriture à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ainsi que d’autres sites de SSC, des indices </w:t>
      </w:r>
      <w:proofErr w:type="spellStart"/>
      <w:r w:rsidRPr="00AF53DC">
        <w:rPr>
          <w:rFonts w:ascii="Helvetica" w:eastAsia="Times New Roman" w:hAnsi="Helvetica" w:cs="Helvetica"/>
          <w:color w:val="333333"/>
          <w:sz w:val="24"/>
          <w:szCs w:val="24"/>
          <w:lang w:eastAsia="fr-FR"/>
        </w:rPr>
        <w:t>archéobotaniques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corroborants</w:t>
      </w:r>
      <w:proofErr w:type="spellEnd"/>
      <w:r w:rsidRPr="00AF53DC">
        <w:rPr>
          <w:rFonts w:ascii="Helvetica" w:eastAsia="Times New Roman" w:hAnsi="Helvetica" w:cs="Helvetica"/>
          <w:color w:val="333333"/>
          <w:sz w:val="24"/>
          <w:szCs w:val="24"/>
          <w:lang w:eastAsia="fr-FR"/>
        </w:rPr>
        <w:t xml:space="preserve"> (pépins), du bois de vigne et même des restes desséchés tels que des peaux pourraient être attendu. Jusqu'à présent, aucun pépin de raisin, dont la datation au radiocarbone a été confirmée comme étant néolithique, n'a été retrouvé sur un site du </w:t>
      </w:r>
      <w:proofErr w:type="spellStart"/>
      <w:r w:rsidRPr="00AF53DC">
        <w:rPr>
          <w:rFonts w:ascii="Helvetica" w:eastAsia="Times New Roman" w:hAnsi="Helvetica" w:cs="Helvetica"/>
          <w:color w:val="333333"/>
          <w:sz w:val="24"/>
          <w:szCs w:val="24"/>
          <w:lang w:eastAsia="fr-FR"/>
        </w:rPr>
        <w:t>SSC.Celles</w:t>
      </w:r>
      <w:proofErr w:type="spellEnd"/>
      <w:r w:rsidRPr="00AF53DC">
        <w:rPr>
          <w:rFonts w:ascii="Helvetica" w:eastAsia="Times New Roman" w:hAnsi="Helvetica" w:cs="Helvetica"/>
          <w:color w:val="333333"/>
          <w:sz w:val="24"/>
          <w:szCs w:val="24"/>
          <w:lang w:eastAsia="fr-FR"/>
        </w:rPr>
        <w:t xml:space="preserve"> qui ont été fouillées, y compris des spécimens non carbonisés et carbonisés, se sont avérées postérieures à l'an 1600, ou "modernes" ( </w:t>
      </w:r>
      <w:hyperlink r:id="rId97" w:history="1">
        <w:r w:rsidRPr="00AF53DC">
          <w:rPr>
            <w:rFonts w:ascii="Helvetica" w:eastAsia="Times New Roman" w:hAnsi="Helvetica" w:cs="Helvetica"/>
            <w:i/>
            <w:iCs/>
            <w:color w:val="005A96"/>
            <w:sz w:val="24"/>
            <w:szCs w:val="24"/>
            <w:lang w:eastAsia="fr-FR"/>
          </w:rPr>
          <w:t>appendice SI</w:t>
        </w:r>
      </w:hyperlink>
      <w:r w:rsidRPr="00AF53DC">
        <w:rPr>
          <w:rFonts w:ascii="Helvetica" w:eastAsia="Times New Roman" w:hAnsi="Helvetica" w:cs="Helvetica"/>
          <w:color w:val="333333"/>
          <w:sz w:val="24"/>
          <w:szCs w:val="24"/>
          <w:lang w:eastAsia="fr-FR"/>
        </w:rPr>
        <w:t> et ensemble de </w:t>
      </w:r>
      <w:hyperlink r:id="rId98" w:history="1">
        <w:r w:rsidRPr="00AF53DC">
          <w:rPr>
            <w:rFonts w:ascii="Helvetica" w:eastAsia="Times New Roman" w:hAnsi="Helvetica" w:cs="Helvetica"/>
            <w:color w:val="005A96"/>
            <w:sz w:val="24"/>
            <w:szCs w:val="24"/>
            <w:u w:val="single"/>
            <w:lang w:eastAsia="fr-FR"/>
          </w:rPr>
          <w:t>données S3</w:t>
        </w:r>
      </w:hyperlink>
      <w:r w:rsidRPr="00AF53DC">
        <w:rPr>
          <w:rFonts w:ascii="Helvetica" w:eastAsia="Times New Roman" w:hAnsi="Helvetica" w:cs="Helvetica"/>
          <w:color w:val="333333"/>
          <w:sz w:val="24"/>
          <w:szCs w:val="24"/>
          <w:lang w:eastAsia="fr-FR"/>
        </w:rPr>
        <w:t xml:space="preserve"> ).Seuls deux pépins de Bronze moyen ultérieurs étaient conformes à leur datation archéologique, un graine non carbonisée à caractères sauvages par analyse </w:t>
      </w:r>
      <w:proofErr w:type="spellStart"/>
      <w:r w:rsidRPr="00AF53DC">
        <w:rPr>
          <w:rFonts w:ascii="Helvetica" w:eastAsia="Times New Roman" w:hAnsi="Helvetica" w:cs="Helvetica"/>
          <w:color w:val="333333"/>
          <w:sz w:val="24"/>
          <w:szCs w:val="24"/>
          <w:lang w:eastAsia="fr-FR"/>
        </w:rPr>
        <w:t>morphométrique</w:t>
      </w:r>
      <w:proofErr w:type="spellEnd"/>
      <w:r w:rsidRPr="00AF53DC">
        <w:rPr>
          <w:rFonts w:ascii="Helvetica" w:eastAsia="Times New Roman" w:hAnsi="Helvetica" w:cs="Helvetica"/>
          <w:color w:val="333333"/>
          <w:sz w:val="24"/>
          <w:szCs w:val="24"/>
          <w:lang w:eastAsia="fr-FR"/>
        </w:rPr>
        <w:t xml:space="preserve"> géométrique (réf. </w:t>
      </w:r>
      <w:hyperlink r:id="rId99" w:anchor="ref-24" w:history="1">
        <w:r w:rsidRPr="00AF53DC">
          <w:rPr>
            <w:rFonts w:ascii="Helvetica" w:eastAsia="Times New Roman" w:hAnsi="Helvetica" w:cs="Helvetica"/>
            <w:b/>
            <w:bCs/>
            <w:color w:val="005A96"/>
            <w:sz w:val="24"/>
            <w:szCs w:val="24"/>
            <w:u w:val="single"/>
            <w:lang w:eastAsia="fr-FR"/>
          </w:rPr>
          <w:t>24</w:t>
        </w:r>
      </w:hyperlink>
      <w:r w:rsidRPr="00AF53DC">
        <w:rPr>
          <w:rFonts w:ascii="Helvetica" w:eastAsia="Times New Roman" w:hAnsi="Helvetica" w:cs="Helvetica"/>
          <w:color w:val="333333"/>
          <w:sz w:val="24"/>
          <w:szCs w:val="24"/>
          <w:lang w:eastAsia="fr-FR"/>
        </w:rPr>
        <w:t> et </w:t>
      </w:r>
      <w:hyperlink r:id="rId100" w:history="1">
        <w:r w:rsidRPr="00AF53DC">
          <w:rPr>
            <w:rFonts w:ascii="Helvetica" w:eastAsia="Times New Roman" w:hAnsi="Helvetica" w:cs="Helvetica"/>
            <w:i/>
            <w:iCs/>
            <w:color w:val="005A96"/>
            <w:sz w:val="24"/>
            <w:szCs w:val="24"/>
            <w:lang w:eastAsia="fr-FR"/>
          </w:rPr>
          <w:t>annexe SI</w:t>
        </w:r>
      </w:hyperlink>
      <w:r w:rsidRPr="00AF53DC">
        <w:rPr>
          <w:rFonts w:ascii="Helvetica" w:eastAsia="Times New Roman" w:hAnsi="Helvetica" w:cs="Helvetica"/>
          <w:color w:val="333333"/>
          <w:sz w:val="24"/>
          <w:szCs w:val="24"/>
          <w:lang w:eastAsia="fr-FR"/>
        </w:rPr>
        <w:t xml:space="preserve"> ) du site de </w:t>
      </w:r>
      <w:proofErr w:type="spellStart"/>
      <w:r w:rsidRPr="00AF53DC">
        <w:rPr>
          <w:rFonts w:ascii="Helvetica" w:eastAsia="Times New Roman" w:hAnsi="Helvetica" w:cs="Helvetica"/>
          <w:color w:val="333333"/>
          <w:sz w:val="24"/>
          <w:szCs w:val="24"/>
          <w:lang w:eastAsia="fr-FR"/>
        </w:rPr>
        <w:t>Dicha</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Gudzuba</w:t>
      </w:r>
      <w:proofErr w:type="spellEnd"/>
      <w:r w:rsidRPr="00AF53DC">
        <w:rPr>
          <w:rFonts w:ascii="Helvetica" w:eastAsia="Times New Roman" w:hAnsi="Helvetica" w:cs="Helvetica"/>
          <w:color w:val="333333"/>
          <w:sz w:val="24"/>
          <w:szCs w:val="24"/>
          <w:lang w:eastAsia="fr-FR"/>
        </w:rPr>
        <w:t xml:space="preserve"> dans la ville portuaire d’</w:t>
      </w:r>
      <w:proofErr w:type="spellStart"/>
      <w:r w:rsidRPr="00AF53DC">
        <w:rPr>
          <w:rFonts w:ascii="Helvetica" w:eastAsia="Times New Roman" w:hAnsi="Helvetica" w:cs="Helvetica"/>
          <w:color w:val="333333"/>
          <w:sz w:val="24"/>
          <w:szCs w:val="24"/>
          <w:lang w:eastAsia="fr-FR"/>
        </w:rPr>
        <w:t>Anaklia</w:t>
      </w:r>
      <w:proofErr w:type="spellEnd"/>
      <w:r w:rsidRPr="00AF53DC">
        <w:rPr>
          <w:rFonts w:ascii="Helvetica" w:eastAsia="Times New Roman" w:hAnsi="Helvetica" w:cs="Helvetica"/>
          <w:color w:val="333333"/>
          <w:sz w:val="24"/>
          <w:szCs w:val="24"/>
          <w:lang w:eastAsia="fr-FR"/>
        </w:rPr>
        <w:t xml:space="preserve"> et l’autre un site carbonisé. </w:t>
      </w:r>
      <w:proofErr w:type="spellStart"/>
      <w:r w:rsidRPr="00AF53DC">
        <w:rPr>
          <w:rFonts w:ascii="Helvetica" w:eastAsia="Times New Roman" w:hAnsi="Helvetica" w:cs="Helvetica"/>
          <w:color w:val="333333"/>
          <w:sz w:val="24"/>
          <w:szCs w:val="24"/>
          <w:lang w:eastAsia="fr-FR"/>
        </w:rPr>
        <w:t>pip</w:t>
      </w:r>
      <w:proofErr w:type="spellEnd"/>
      <w:r w:rsidRPr="00AF53DC">
        <w:rPr>
          <w:rFonts w:ascii="Helvetica" w:eastAsia="Times New Roman" w:hAnsi="Helvetica" w:cs="Helvetica"/>
          <w:color w:val="333333"/>
          <w:sz w:val="24"/>
          <w:szCs w:val="24"/>
          <w:lang w:eastAsia="fr-FR"/>
        </w:rPr>
        <w:t xml:space="preserve"> de </w:t>
      </w:r>
      <w:proofErr w:type="spellStart"/>
      <w:r w:rsidRPr="00AF53DC">
        <w:rPr>
          <w:rFonts w:ascii="Helvetica" w:eastAsia="Times New Roman" w:hAnsi="Helvetica" w:cs="Helvetica"/>
          <w:color w:val="333333"/>
          <w:sz w:val="24"/>
          <w:szCs w:val="24"/>
          <w:lang w:eastAsia="fr-FR"/>
        </w:rPr>
        <w:t>Pichori</w:t>
      </w:r>
      <w:proofErr w:type="spellEnd"/>
      <w:r w:rsidRPr="00AF53DC">
        <w:rPr>
          <w:rFonts w:ascii="Helvetica" w:eastAsia="Times New Roman" w:hAnsi="Helvetica" w:cs="Helvetica"/>
          <w:color w:val="333333"/>
          <w:sz w:val="24"/>
          <w:szCs w:val="24"/>
          <w:lang w:eastAsia="fr-FR"/>
        </w:rPr>
        <w:t>, au nord d'</w:t>
      </w:r>
      <w:proofErr w:type="spellStart"/>
      <w:r w:rsidRPr="00AF53DC">
        <w:rPr>
          <w:rFonts w:ascii="Helvetica" w:eastAsia="Times New Roman" w:hAnsi="Helvetica" w:cs="Helvetica"/>
          <w:color w:val="333333"/>
          <w:sz w:val="24"/>
          <w:szCs w:val="24"/>
          <w:lang w:eastAsia="fr-FR"/>
        </w:rPr>
        <w:t>Anaklia</w:t>
      </w:r>
      <w:proofErr w:type="spellEnd"/>
      <w:r w:rsidRPr="00AF53DC">
        <w:rPr>
          <w:rFonts w:ascii="Helvetica" w:eastAsia="Times New Roman" w:hAnsi="Helvetica" w:cs="Helvetica"/>
          <w:color w:val="333333"/>
          <w:sz w:val="24"/>
          <w:szCs w:val="24"/>
          <w:lang w:eastAsia="fr-FR"/>
        </w:rPr>
        <w:t xml:space="preserve"> sur la côte de la mer Noire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"F1"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Fig. 1</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 qui n'a pas encore été analysé par morphométrie géométrique mais semble être du type domestiqué.</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À ce jour, la récupération des pépins de raisins carbonisés simples semble être la règle sur les sites SSC, y compris </w:t>
      </w:r>
      <w:proofErr w:type="spellStart"/>
      <w:r w:rsidRPr="00AF53DC">
        <w:rPr>
          <w:rFonts w:ascii="Helvetica" w:eastAsia="Times New Roman" w:hAnsi="Helvetica" w:cs="Helvetica"/>
          <w:color w:val="333333"/>
          <w:sz w:val="24"/>
          <w:szCs w:val="24"/>
          <w:lang w:eastAsia="fr-FR"/>
        </w:rPr>
        <w:t>Mentesh</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(morphologie sauvage; réf. </w:t>
      </w:r>
      <w:hyperlink r:id="rId101" w:anchor="ref-30" w:history="1">
        <w:r w:rsidRPr="00AF53DC">
          <w:rPr>
            <w:rFonts w:ascii="Helvetica" w:eastAsia="Times New Roman" w:hAnsi="Helvetica" w:cs="Helvetica"/>
            <w:b/>
            <w:bCs/>
            <w:color w:val="005A96"/>
            <w:sz w:val="24"/>
            <w:szCs w:val="24"/>
            <w:u w:val="single"/>
            <w:lang w:eastAsia="fr-FR"/>
          </w:rPr>
          <w:t>30</w:t>
        </w:r>
      </w:hyperlink>
      <w:r w:rsidRPr="00AF53DC">
        <w:rPr>
          <w:rFonts w:ascii="Helvetica" w:eastAsia="Times New Roman" w:hAnsi="Helvetica" w:cs="Helvetica"/>
          <w:color w:val="333333"/>
          <w:sz w:val="24"/>
          <w:szCs w:val="24"/>
          <w:lang w:eastAsia="fr-FR"/>
        </w:rPr>
        <w:t xml:space="preserve"> ), </w:t>
      </w:r>
      <w:proofErr w:type="spellStart"/>
      <w:r w:rsidRPr="00AF53DC">
        <w:rPr>
          <w:rFonts w:ascii="Helvetica" w:eastAsia="Times New Roman" w:hAnsi="Helvetica" w:cs="Helvetica"/>
          <w:color w:val="333333"/>
          <w:sz w:val="24"/>
          <w:szCs w:val="24"/>
          <w:lang w:eastAsia="fr-FR"/>
        </w:rPr>
        <w:t>Göytepe</w:t>
      </w:r>
      <w:proofErr w:type="spellEnd"/>
      <w:r w:rsidRPr="00AF53DC">
        <w:rPr>
          <w:rFonts w:ascii="Helvetica" w:eastAsia="Times New Roman" w:hAnsi="Helvetica" w:cs="Helvetica"/>
          <w:color w:val="333333"/>
          <w:sz w:val="24"/>
          <w:szCs w:val="24"/>
          <w:lang w:eastAsia="fr-FR"/>
        </w:rPr>
        <w:t xml:space="preserve"> (morphologie incertaine; réf. </w:t>
      </w:r>
      <w:hyperlink r:id="rId102" w:anchor="ref-29" w:history="1">
        <w:r w:rsidRPr="00AF53DC">
          <w:rPr>
            <w:rFonts w:ascii="Helvetica" w:eastAsia="Times New Roman" w:hAnsi="Helvetica" w:cs="Helvetica"/>
            <w:b/>
            <w:bCs/>
            <w:color w:val="005A96"/>
            <w:sz w:val="24"/>
            <w:szCs w:val="24"/>
            <w:u w:val="single"/>
            <w:lang w:eastAsia="fr-FR"/>
          </w:rPr>
          <w:t>29</w:t>
        </w:r>
      </w:hyperlink>
      <w:r w:rsidRPr="00AF53DC">
        <w:rPr>
          <w:rFonts w:ascii="Helvetica" w:eastAsia="Times New Roman" w:hAnsi="Helvetica" w:cs="Helvetica"/>
          <w:color w:val="333333"/>
          <w:sz w:val="24"/>
          <w:szCs w:val="24"/>
          <w:lang w:eastAsia="fr-FR"/>
        </w:rPr>
        <w:t xml:space="preserve"> ) et </w:t>
      </w:r>
      <w:proofErr w:type="spellStart"/>
      <w:r w:rsidRPr="00AF53DC">
        <w:rPr>
          <w:rFonts w:ascii="Helvetica" w:eastAsia="Times New Roman" w:hAnsi="Helvetica" w:cs="Helvetica"/>
          <w:color w:val="333333"/>
          <w:sz w:val="24"/>
          <w:szCs w:val="24"/>
          <w:lang w:eastAsia="fr-FR"/>
        </w:rPr>
        <w:t>Haci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Elamxanli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(morphologie incertaine; réf. </w:t>
      </w:r>
      <w:hyperlink r:id="rId103" w:anchor="ref-29" w:history="1">
        <w:r w:rsidRPr="00AF53DC">
          <w:rPr>
            <w:rFonts w:ascii="Helvetica" w:eastAsia="Times New Roman" w:hAnsi="Helvetica" w:cs="Helvetica"/>
            <w:b/>
            <w:bCs/>
            <w:color w:val="005A96"/>
            <w:sz w:val="24"/>
            <w:szCs w:val="24"/>
            <w:u w:val="single"/>
            <w:lang w:eastAsia="fr-FR"/>
          </w:rPr>
          <w:t>29</w:t>
        </w:r>
      </w:hyperlink>
      <w:r w:rsidRPr="00AF53DC">
        <w:rPr>
          <w:rFonts w:ascii="Helvetica" w:eastAsia="Times New Roman" w:hAnsi="Helvetica" w:cs="Helvetica"/>
          <w:color w:val="333333"/>
          <w:sz w:val="24"/>
          <w:szCs w:val="24"/>
          <w:lang w:eastAsia="fr-FR"/>
        </w:rPr>
        <w:t> ) en Azerbaïdjan. Seul l'</w:t>
      </w:r>
      <w:proofErr w:type="spellStart"/>
      <w:r w:rsidRPr="00AF53DC">
        <w:rPr>
          <w:rFonts w:ascii="Helvetica" w:eastAsia="Times New Roman" w:hAnsi="Helvetica" w:cs="Helvetica"/>
          <w:color w:val="333333"/>
          <w:sz w:val="24"/>
          <w:szCs w:val="24"/>
          <w:lang w:eastAsia="fr-FR"/>
        </w:rPr>
        <w:t>Aratashen</w:t>
      </w:r>
      <w:proofErr w:type="spellEnd"/>
      <w:r w:rsidRPr="00AF53DC">
        <w:rPr>
          <w:rFonts w:ascii="Helvetica" w:eastAsia="Times New Roman" w:hAnsi="Helvetica" w:cs="Helvetica"/>
          <w:color w:val="333333"/>
          <w:sz w:val="24"/>
          <w:szCs w:val="24"/>
          <w:lang w:eastAsia="fr-FR"/>
        </w:rPr>
        <w:t xml:space="preserve"> en Arménie, avec deux </w:t>
      </w:r>
      <w:proofErr w:type="spellStart"/>
      <w:r w:rsidRPr="00AF53DC">
        <w:rPr>
          <w:rFonts w:ascii="Helvetica" w:eastAsia="Times New Roman" w:hAnsi="Helvetica" w:cs="Helvetica"/>
          <w:color w:val="333333"/>
          <w:sz w:val="24"/>
          <w:szCs w:val="24"/>
          <w:lang w:eastAsia="fr-FR"/>
        </w:rPr>
        <w:t>pips</w:t>
      </w:r>
      <w:proofErr w:type="spellEnd"/>
      <w:r w:rsidRPr="00AF53DC">
        <w:rPr>
          <w:rFonts w:ascii="Helvetica" w:eastAsia="Times New Roman" w:hAnsi="Helvetica" w:cs="Helvetica"/>
          <w:color w:val="333333"/>
          <w:sz w:val="24"/>
          <w:szCs w:val="24"/>
          <w:lang w:eastAsia="fr-FR"/>
        </w:rPr>
        <w:t xml:space="preserve"> (sauvage), a cédé plus d'un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"ref-31"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31</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Du bois de raisin carbonisé à </w:t>
      </w:r>
      <w:proofErr w:type="spellStart"/>
      <w:r w:rsidRPr="00AF53DC">
        <w:rPr>
          <w:rFonts w:ascii="Helvetica" w:eastAsia="Times New Roman" w:hAnsi="Helvetica" w:cs="Helvetica"/>
          <w:color w:val="333333"/>
          <w:sz w:val="24"/>
          <w:szCs w:val="24"/>
          <w:lang w:eastAsia="fr-FR"/>
        </w:rPr>
        <w:t>Mentesh</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"ref-30"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30</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indique des vignes poussant sur le site ou dans ses </w:t>
      </w:r>
      <w:proofErr w:type="spellStart"/>
      <w:r w:rsidRPr="00AF53DC">
        <w:rPr>
          <w:rFonts w:ascii="Helvetica" w:eastAsia="Times New Roman" w:hAnsi="Helvetica" w:cs="Helvetica"/>
          <w:color w:val="333333"/>
          <w:sz w:val="24"/>
          <w:szCs w:val="24"/>
          <w:lang w:eastAsia="fr-FR"/>
        </w:rPr>
        <w:t>environs.Aucun</w:t>
      </w:r>
      <w:proofErr w:type="spellEnd"/>
      <w:r w:rsidRPr="00AF53DC">
        <w:rPr>
          <w:rFonts w:ascii="Helvetica" w:eastAsia="Times New Roman" w:hAnsi="Helvetica" w:cs="Helvetica"/>
          <w:color w:val="333333"/>
          <w:sz w:val="24"/>
          <w:szCs w:val="24"/>
          <w:lang w:eastAsia="fr-FR"/>
        </w:rPr>
        <w:t xml:space="preserve"> de ces spécimens n'a été daté au radiocarbone. Les explications possibles du manque relatif de pépins de raisin au début du néolithique, en particulier compte tenu de la prévalence de céréales bien datées de la période, sont traitées ci-dessous.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La base de données </w:t>
      </w:r>
      <w:proofErr w:type="spellStart"/>
      <w:r w:rsidRPr="00AF53DC">
        <w:rPr>
          <w:rFonts w:ascii="Helvetica" w:eastAsia="Times New Roman" w:hAnsi="Helvetica" w:cs="Helvetica"/>
          <w:color w:val="333333"/>
          <w:sz w:val="24"/>
          <w:szCs w:val="24"/>
          <w:lang w:eastAsia="fr-FR"/>
        </w:rPr>
        <w:t>archéobotaniques</w:t>
      </w:r>
      <w:proofErr w:type="spellEnd"/>
      <w:r w:rsidRPr="00AF53DC">
        <w:rPr>
          <w:rFonts w:ascii="Helvetica" w:eastAsia="Times New Roman" w:hAnsi="Helvetica" w:cs="Helvetica"/>
          <w:color w:val="333333"/>
          <w:sz w:val="24"/>
          <w:szCs w:val="24"/>
          <w:lang w:eastAsia="fr-FR"/>
        </w:rPr>
        <w:t xml:space="preserve"> pour les raisins sur les sites SSC a été élargie pour inclure des preuves de pollen, d'amidons et de </w:t>
      </w:r>
      <w:proofErr w:type="spellStart"/>
      <w:r w:rsidRPr="00AF53DC">
        <w:rPr>
          <w:rFonts w:ascii="Helvetica" w:eastAsia="Times New Roman" w:hAnsi="Helvetica" w:cs="Helvetica"/>
          <w:color w:val="333333"/>
          <w:sz w:val="24"/>
          <w:szCs w:val="24"/>
          <w:lang w:eastAsia="fr-FR"/>
        </w:rPr>
        <w:t>phytolithes</w:t>
      </w:r>
      <w:proofErr w:type="spellEnd"/>
      <w:r w:rsidRPr="00AF53DC">
        <w:rPr>
          <w:rFonts w:ascii="Helvetica" w:eastAsia="Times New Roman" w:hAnsi="Helvetica" w:cs="Helvetica"/>
          <w:color w:val="333333"/>
          <w:sz w:val="24"/>
          <w:szCs w:val="24"/>
          <w:lang w:eastAsia="fr-FR"/>
        </w:rPr>
        <w:t xml:space="preserve"> en analysant les sols et les artefacts des fouilles de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en 2016 ( </w:t>
      </w:r>
      <w:hyperlink r:id="rId104" w:history="1">
        <w:r w:rsidRPr="00AF53DC">
          <w:rPr>
            <w:rFonts w:ascii="Helvetica" w:eastAsia="Times New Roman" w:hAnsi="Helvetica" w:cs="Helvetica"/>
            <w:i/>
            <w:iCs/>
            <w:color w:val="005A96"/>
            <w:sz w:val="24"/>
            <w:szCs w:val="24"/>
            <w:lang w:eastAsia="fr-FR"/>
          </w:rPr>
          <w:t>Annexe SI</w:t>
        </w:r>
      </w:hyperlink>
      <w:r w:rsidRPr="00AF53DC">
        <w:rPr>
          <w:rFonts w:ascii="Helvetica" w:eastAsia="Times New Roman" w:hAnsi="Helvetica" w:cs="Helvetica"/>
          <w:color w:val="333333"/>
          <w:sz w:val="24"/>
          <w:szCs w:val="24"/>
          <w:lang w:eastAsia="fr-FR"/>
        </w:rPr>
        <w:t> ). Ces données fournissent des preuves directes et contemporaines que les raisins, qu'ils soient sauvages ou domestiqués, ne sont pas encore clairs. Ils constituaient une ressource naturelle importante sur ces sites.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Le pollen de raisin ( </w:t>
      </w:r>
      <w:hyperlink r:id="rId105"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S7 </w:t>
        </w:r>
        <w:r w:rsidRPr="00AF53DC">
          <w:rPr>
            <w:rFonts w:ascii="Helvetica" w:eastAsia="Times New Roman" w:hAnsi="Helvetica" w:cs="Helvetica"/>
            <w:i/>
            <w:iCs/>
            <w:color w:val="005A96"/>
            <w:sz w:val="24"/>
            <w:szCs w:val="24"/>
            <w:lang w:eastAsia="fr-FR"/>
          </w:rPr>
          <w:t>A</w:t>
        </w:r>
        <w:r w:rsidRPr="00AF53DC">
          <w:rPr>
            <w:rFonts w:ascii="Helvetica" w:eastAsia="Times New Roman" w:hAnsi="Helvetica" w:cs="Helvetica"/>
            <w:color w:val="005A96"/>
            <w:sz w:val="24"/>
            <w:szCs w:val="24"/>
            <w:u w:val="single"/>
            <w:lang w:eastAsia="fr-FR"/>
          </w:rPr>
          <w:t> et </w:t>
        </w:r>
        <w:r w:rsidRPr="00AF53DC">
          <w:rPr>
            <w:rFonts w:ascii="Helvetica" w:eastAsia="Times New Roman" w:hAnsi="Helvetica" w:cs="Helvetica"/>
            <w:i/>
            <w:iCs/>
            <w:color w:val="005A96"/>
            <w:sz w:val="24"/>
            <w:szCs w:val="24"/>
            <w:lang w:eastAsia="fr-FR"/>
          </w:rPr>
          <w:t>C</w:t>
        </w:r>
      </w:hyperlink>
      <w:r w:rsidRPr="00AF53DC">
        <w:rPr>
          <w:rFonts w:ascii="Helvetica" w:eastAsia="Times New Roman" w:hAnsi="Helvetica" w:cs="Helvetica"/>
          <w:color w:val="333333"/>
          <w:sz w:val="24"/>
          <w:szCs w:val="24"/>
          <w:lang w:eastAsia="fr-FR"/>
        </w:rPr>
        <w:t xml:space="preserve"> ) est répandu et abondant dans de nombreux contextes néolithiques antérieurs découverts sur les deux sites (par exemple, locus 9 à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w:t>
      </w:r>
      <w:hyperlink r:id="rId106"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S8 </w:t>
        </w:r>
        <w:r w:rsidRPr="00AF53DC">
          <w:rPr>
            <w:rFonts w:ascii="Helvetica" w:eastAsia="Times New Roman" w:hAnsi="Helvetica" w:cs="Helvetica"/>
            <w:i/>
            <w:iCs/>
            <w:color w:val="005A96"/>
            <w:sz w:val="24"/>
            <w:szCs w:val="24"/>
            <w:lang w:eastAsia="fr-FR"/>
          </w:rPr>
          <w:t>A</w:t>
        </w:r>
      </w:hyperlink>
      <w:r w:rsidRPr="00AF53DC">
        <w:rPr>
          <w:rFonts w:ascii="Helvetica" w:eastAsia="Times New Roman" w:hAnsi="Helvetica" w:cs="Helvetica"/>
          <w:color w:val="333333"/>
          <w:sz w:val="24"/>
          <w:szCs w:val="24"/>
          <w:lang w:eastAsia="fr-FR"/>
        </w:rPr>
        <w:t> ). sols supérieurs modernes des sites ( </w:t>
      </w:r>
      <w:hyperlink r:id="rId107"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S9</w:t>
        </w:r>
      </w:hyperlink>
      <w:r w:rsidRPr="00AF53DC">
        <w:rPr>
          <w:rFonts w:ascii="Helvetica" w:eastAsia="Times New Roman" w:hAnsi="Helvetica" w:cs="Helvetica"/>
          <w:color w:val="333333"/>
          <w:sz w:val="24"/>
          <w:szCs w:val="24"/>
          <w:lang w:eastAsia="fr-FR"/>
        </w:rPr>
        <w:t xml:space="preserve"> ).Les vignes les plus proches de la région se trouvent à plusieurs kilomètres, et il a été démontré que le </w:t>
      </w:r>
      <w:r w:rsidRPr="00AF53DC">
        <w:rPr>
          <w:rFonts w:ascii="Helvetica" w:eastAsia="Times New Roman" w:hAnsi="Helvetica" w:cs="Helvetica"/>
          <w:color w:val="333333"/>
          <w:sz w:val="24"/>
          <w:szCs w:val="24"/>
          <w:lang w:eastAsia="fr-FR"/>
        </w:rPr>
        <w:lastRenderedPageBreak/>
        <w:t>pollen de raisin est distribué par le vent sur une courte distance ( </w:t>
      </w:r>
      <w:hyperlink r:id="rId108" w:anchor="ref-32" w:history="1">
        <w:r w:rsidRPr="00AF53DC">
          <w:rPr>
            <w:rFonts w:ascii="Helvetica" w:eastAsia="Times New Roman" w:hAnsi="Helvetica" w:cs="Helvetica"/>
            <w:b/>
            <w:bCs/>
            <w:color w:val="005A96"/>
            <w:sz w:val="24"/>
            <w:szCs w:val="24"/>
            <w:u w:val="single"/>
            <w:lang w:eastAsia="fr-FR"/>
          </w:rPr>
          <w:t>32</w:t>
        </w:r>
      </w:hyperlink>
      <w:r w:rsidRPr="00AF53DC">
        <w:rPr>
          <w:rFonts w:ascii="Helvetica" w:eastAsia="Times New Roman" w:hAnsi="Helvetica" w:cs="Helvetica"/>
          <w:color w:val="333333"/>
          <w:sz w:val="24"/>
          <w:szCs w:val="24"/>
          <w:lang w:eastAsia="fr-FR"/>
        </w:rPr>
        <w:t> , </w:t>
      </w:r>
      <w:hyperlink r:id="rId109" w:anchor="ref-33" w:history="1">
        <w:r w:rsidRPr="00AF53DC">
          <w:rPr>
            <w:rFonts w:ascii="Helvetica" w:eastAsia="Times New Roman" w:hAnsi="Helvetica" w:cs="Helvetica"/>
            <w:b/>
            <w:bCs/>
            <w:color w:val="005A96"/>
            <w:sz w:val="24"/>
            <w:szCs w:val="24"/>
            <w:u w:val="single"/>
            <w:lang w:eastAsia="fr-FR"/>
          </w:rPr>
          <w:t>33</w:t>
        </w:r>
      </w:hyperlink>
      <w:r w:rsidRPr="00AF53DC">
        <w:rPr>
          <w:rFonts w:ascii="Helvetica" w:eastAsia="Times New Roman" w:hAnsi="Helvetica" w:cs="Helvetica"/>
          <w:color w:val="333333"/>
          <w:sz w:val="24"/>
          <w:szCs w:val="24"/>
          <w:lang w:eastAsia="fr-FR"/>
        </w:rPr>
        <w:t> ). On peut en conclure que le pollen du niveau néolithique est ancien. De plus, les agglomérations de pollen ( </w:t>
      </w:r>
      <w:hyperlink r:id="rId110"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S7 </w:t>
        </w:r>
        <w:r w:rsidRPr="00AF53DC">
          <w:rPr>
            <w:rFonts w:ascii="Helvetica" w:eastAsia="Times New Roman" w:hAnsi="Helvetica" w:cs="Helvetica"/>
            <w:i/>
            <w:iCs/>
            <w:color w:val="005A96"/>
            <w:sz w:val="24"/>
            <w:szCs w:val="24"/>
            <w:lang w:eastAsia="fr-FR"/>
          </w:rPr>
          <w:t>A</w:t>
        </w:r>
      </w:hyperlink>
      <w:r w:rsidRPr="00AF53DC">
        <w:rPr>
          <w:rFonts w:ascii="Helvetica" w:eastAsia="Times New Roman" w:hAnsi="Helvetica" w:cs="Helvetica"/>
          <w:color w:val="333333"/>
          <w:sz w:val="24"/>
          <w:szCs w:val="24"/>
          <w:lang w:eastAsia="fr-FR"/>
        </w:rPr>
        <w:t> ), qui sont mieux interprétées comme les restes de fleurs de raisin, impliquent que les raisins poussaient près ou même sur les sites du Néolithique. Des preuves à l'appui de ces conclusions sont fournies par des résultats compatibles avec l'amidon de raisin ( </w:t>
      </w:r>
      <w:hyperlink r:id="rId111"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S7 </w:t>
        </w:r>
        <w:r w:rsidRPr="00AF53DC">
          <w:rPr>
            <w:rFonts w:ascii="Helvetica" w:eastAsia="Times New Roman" w:hAnsi="Helvetica" w:cs="Helvetica"/>
            <w:i/>
            <w:iCs/>
            <w:color w:val="005A96"/>
            <w:sz w:val="24"/>
            <w:szCs w:val="24"/>
            <w:lang w:eastAsia="fr-FR"/>
          </w:rPr>
          <w:t>B</w:t>
        </w:r>
      </w:hyperlink>
      <w:r w:rsidRPr="00AF53DC">
        <w:rPr>
          <w:rFonts w:ascii="Helvetica" w:eastAsia="Times New Roman" w:hAnsi="Helvetica" w:cs="Helvetica"/>
          <w:color w:val="333333"/>
          <w:sz w:val="24"/>
          <w:szCs w:val="24"/>
          <w:lang w:eastAsia="fr-FR"/>
        </w:rPr>
        <w:t> ) et l'épiderme de vigne ( </w:t>
      </w:r>
      <w:hyperlink r:id="rId112"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S7 </w:t>
        </w:r>
        <w:r w:rsidRPr="00AF53DC">
          <w:rPr>
            <w:rFonts w:ascii="Helvetica" w:eastAsia="Times New Roman" w:hAnsi="Helvetica" w:cs="Helvetica"/>
            <w:i/>
            <w:iCs/>
            <w:color w:val="005A96"/>
            <w:sz w:val="24"/>
            <w:szCs w:val="24"/>
            <w:lang w:eastAsia="fr-FR"/>
          </w:rPr>
          <w:t>D</w:t>
        </w:r>
      </w:hyperlink>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Le pollen, les </w:t>
      </w:r>
      <w:proofErr w:type="spellStart"/>
      <w:r w:rsidRPr="00AF53DC">
        <w:rPr>
          <w:rFonts w:ascii="Helvetica" w:eastAsia="Times New Roman" w:hAnsi="Helvetica" w:cs="Helvetica"/>
          <w:color w:val="333333"/>
          <w:sz w:val="24"/>
          <w:szCs w:val="24"/>
          <w:lang w:eastAsia="fr-FR"/>
        </w:rPr>
        <w:t>palynomorphes</w:t>
      </w:r>
      <w:proofErr w:type="spellEnd"/>
      <w:r w:rsidRPr="00AF53DC">
        <w:rPr>
          <w:rFonts w:ascii="Helvetica" w:eastAsia="Times New Roman" w:hAnsi="Helvetica" w:cs="Helvetica"/>
          <w:color w:val="333333"/>
          <w:sz w:val="24"/>
          <w:szCs w:val="24"/>
          <w:lang w:eastAsia="fr-FR"/>
        </w:rPr>
        <w:t xml:space="preserve"> et les microfossiles non pollués ont également été extraits par analyse palynologique standard associée à une acétolyse ( </w:t>
      </w:r>
      <w:hyperlink r:id="rId113" w:history="1">
        <w:r w:rsidRPr="00AF53DC">
          <w:rPr>
            <w:rFonts w:ascii="Helvetica" w:eastAsia="Times New Roman" w:hAnsi="Helvetica" w:cs="Helvetica"/>
            <w:i/>
            <w:iCs/>
            <w:color w:val="005A96"/>
            <w:sz w:val="24"/>
            <w:szCs w:val="24"/>
            <w:lang w:eastAsia="fr-FR"/>
          </w:rPr>
          <w:t>Annexe SI</w:t>
        </w:r>
      </w:hyperlink>
      <w:r w:rsidRPr="00AF53DC">
        <w:rPr>
          <w:rFonts w:ascii="Helvetica" w:eastAsia="Times New Roman" w:hAnsi="Helvetica" w:cs="Helvetica"/>
          <w:color w:val="333333"/>
          <w:sz w:val="24"/>
          <w:szCs w:val="24"/>
          <w:lang w:eastAsia="fr-FR"/>
        </w:rPr>
        <w:t xml:space="preserve"> ) à partir d'un tesson de corps en pot (n ° de série 1828) à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Il a été creusé dans un contexte scellé (carré 10, lieu 7, lot 22) à l’intérieur d’un édifice néolithique circulaire. Son spectre de pollen d'arbre, de céréale et d'herbacé ( </w:t>
      </w:r>
      <w:hyperlink r:id="rId114"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S8 </w:t>
        </w:r>
        <w:r w:rsidRPr="00AF53DC">
          <w:rPr>
            <w:rFonts w:ascii="Helvetica" w:eastAsia="Times New Roman" w:hAnsi="Helvetica" w:cs="Helvetica"/>
            <w:i/>
            <w:iCs/>
            <w:color w:val="005A96"/>
            <w:sz w:val="24"/>
            <w:szCs w:val="24"/>
            <w:lang w:eastAsia="fr-FR"/>
          </w:rPr>
          <w:t>B</w:t>
        </w:r>
      </w:hyperlink>
      <w:r w:rsidRPr="00AF53DC">
        <w:rPr>
          <w:rFonts w:ascii="Helvetica" w:eastAsia="Times New Roman" w:hAnsi="Helvetica" w:cs="Helvetica"/>
          <w:color w:val="333333"/>
          <w:sz w:val="24"/>
          <w:szCs w:val="24"/>
          <w:lang w:eastAsia="fr-FR"/>
        </w:rPr>
        <w:t xml:space="preserve"> ) est similaire à celui d'un fragment de broyeur de pierre des carrés voisins 2 et 3 (locus 35). Contrairement au jar </w:t>
      </w:r>
      <w:proofErr w:type="spellStart"/>
      <w:r w:rsidRPr="00AF53DC">
        <w:rPr>
          <w:rFonts w:ascii="Helvetica" w:eastAsia="Times New Roman" w:hAnsi="Helvetica" w:cs="Helvetica"/>
          <w:color w:val="333333"/>
          <w:sz w:val="24"/>
          <w:szCs w:val="24"/>
          <w:lang w:eastAsia="fr-FR"/>
        </w:rPr>
        <w:t>sherd</w:t>
      </w:r>
      <w:proofErr w:type="spellEnd"/>
      <w:r w:rsidRPr="00AF53DC">
        <w:rPr>
          <w:rFonts w:ascii="Helvetica" w:eastAsia="Times New Roman" w:hAnsi="Helvetica" w:cs="Helvetica"/>
          <w:color w:val="333333"/>
          <w:sz w:val="24"/>
          <w:szCs w:val="24"/>
          <w:lang w:eastAsia="fr-FR"/>
        </w:rPr>
        <w:t>, cependant, le broyeur n'a pas produit d'amidon de raisin, d'épiderme de vigne ou de restes de mouches des fruits ( </w:t>
      </w:r>
      <w:proofErr w:type="spellStart"/>
      <w:r w:rsidRPr="00AF53DC">
        <w:rPr>
          <w:rFonts w:ascii="Helvetica" w:eastAsia="Times New Roman" w:hAnsi="Helvetica" w:cs="Helvetica"/>
          <w:i/>
          <w:iCs/>
          <w:color w:val="333333"/>
          <w:sz w:val="24"/>
          <w:szCs w:val="24"/>
          <w:lang w:eastAsia="fr-FR"/>
        </w:rPr>
        <w:t>Drosophila</w:t>
      </w:r>
      <w:proofErr w:type="spellEnd"/>
      <w:r w:rsidRPr="00AF53DC">
        <w:rPr>
          <w:rFonts w:ascii="Helvetica" w:eastAsia="Times New Roman" w:hAnsi="Helvetica" w:cs="Helvetica"/>
          <w:i/>
          <w:iCs/>
          <w:color w:val="333333"/>
          <w:sz w:val="24"/>
          <w:szCs w:val="24"/>
          <w:lang w:eastAsia="fr-FR"/>
        </w:rPr>
        <w:t xml:space="preserve"> </w:t>
      </w:r>
      <w:proofErr w:type="spellStart"/>
      <w:r w:rsidRPr="00AF53DC">
        <w:rPr>
          <w:rFonts w:ascii="Helvetica" w:eastAsia="Times New Roman" w:hAnsi="Helvetica" w:cs="Helvetica"/>
          <w:i/>
          <w:iCs/>
          <w:color w:val="333333"/>
          <w:sz w:val="24"/>
          <w:szCs w:val="24"/>
          <w:lang w:eastAsia="fr-FR"/>
        </w:rPr>
        <w:t>melanogaster</w:t>
      </w:r>
      <w:proofErr w:type="spellEnd"/>
      <w:r w:rsidRPr="00AF53DC">
        <w:rPr>
          <w:rFonts w:ascii="Helvetica" w:eastAsia="Times New Roman" w:hAnsi="Helvetica" w:cs="Helvetica"/>
          <w:color w:val="333333"/>
          <w:sz w:val="24"/>
          <w:szCs w:val="24"/>
          <w:lang w:eastAsia="fr-FR"/>
        </w:rPr>
        <w:t> ) ( </w:t>
      </w:r>
      <w:hyperlink r:id="rId115" w:history="1">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005A96"/>
            <w:sz w:val="24"/>
            <w:szCs w:val="24"/>
            <w:u w:val="single"/>
            <w:lang w:eastAsia="fr-FR"/>
          </w:rPr>
          <w:t> , Fig. S7 </w:t>
        </w:r>
        <w:r w:rsidRPr="00AF53DC">
          <w:rPr>
            <w:rFonts w:ascii="Helvetica" w:eastAsia="Times New Roman" w:hAnsi="Helvetica" w:cs="Helvetica"/>
            <w:i/>
            <w:iCs/>
            <w:color w:val="005A96"/>
            <w:sz w:val="24"/>
            <w:szCs w:val="24"/>
            <w:lang w:eastAsia="fr-FR"/>
          </w:rPr>
          <w:t>E</w:t>
        </w:r>
      </w:hyperlink>
      <w:r w:rsidRPr="00AF53DC">
        <w:rPr>
          <w:rFonts w:ascii="Helvetica" w:eastAsia="Times New Roman" w:hAnsi="Helvetica" w:cs="Helvetica"/>
          <w:color w:val="333333"/>
          <w:sz w:val="24"/>
          <w:szCs w:val="24"/>
          <w:lang w:eastAsia="fr-FR"/>
        </w:rPr>
        <w:t> ), attirés par le sucre et l'alcool. On peut supposer que le pot contenait une fois du vin de raisin et / ou de la bière (voir réf. </w:t>
      </w:r>
      <w:hyperlink r:id="rId116" w:anchor="ref-34" w:history="1">
        <w:r w:rsidRPr="00AF53DC">
          <w:rPr>
            <w:rFonts w:ascii="Helvetica" w:eastAsia="Times New Roman" w:hAnsi="Helvetica" w:cs="Helvetica"/>
            <w:b/>
            <w:bCs/>
            <w:color w:val="005A96"/>
            <w:sz w:val="24"/>
            <w:szCs w:val="24"/>
            <w:u w:val="single"/>
            <w:lang w:eastAsia="fr-FR"/>
          </w:rPr>
          <w:t>34</w:t>
        </w:r>
      </w:hyperlink>
      <w:r w:rsidRPr="00AF53DC">
        <w:rPr>
          <w:rFonts w:ascii="Helvetica" w:eastAsia="Times New Roman" w:hAnsi="Helvetica" w:cs="Helvetica"/>
          <w:color w:val="333333"/>
          <w:sz w:val="24"/>
          <w:szCs w:val="24"/>
          <w:lang w:eastAsia="fr-FR"/>
        </w:rPr>
        <w:t xml:space="preserve"> ). Le jus de raisin se transforme facilement en vin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i/>
          <w:iCs/>
          <w:color w:val="005A96"/>
          <w:sz w:val="24"/>
          <w:szCs w:val="24"/>
          <w:lang w:eastAsia="fr-FR"/>
        </w:rPr>
        <w:t>Annexe SI</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Sur la base de ces preuves </w:t>
      </w:r>
      <w:proofErr w:type="spellStart"/>
      <w:r w:rsidRPr="00AF53DC">
        <w:rPr>
          <w:rFonts w:ascii="Helvetica" w:eastAsia="Times New Roman" w:hAnsi="Helvetica" w:cs="Helvetica"/>
          <w:color w:val="333333"/>
          <w:sz w:val="24"/>
          <w:szCs w:val="24"/>
          <w:lang w:eastAsia="fr-FR"/>
        </w:rPr>
        <w:t>microbotaniques</w:t>
      </w:r>
      <w:proofErr w:type="spellEnd"/>
      <w:r w:rsidRPr="00AF53DC">
        <w:rPr>
          <w:rFonts w:ascii="Helvetica" w:eastAsia="Times New Roman" w:hAnsi="Helvetica" w:cs="Helvetica"/>
          <w:color w:val="333333"/>
          <w:sz w:val="24"/>
          <w:szCs w:val="24"/>
          <w:lang w:eastAsia="fr-FR"/>
        </w:rPr>
        <w:t>, il est possible de tirer deux conclusions raisonnables et parcimonieuses: les vignes poussent près des sites géorgiens, peut-être à l’intérieur des villages, et leurs fruits sont utilisés comme source de nourriture. Combiné avec la preuve chimique d'un produit de raisin à l'intérieur de plusieurs bocaux, qui aurait bien servi de contenant liquide, le vin de raisin était probablement l'un des produits visés, notamment à la lumière de la "culture du vin" Proche-Orient et Egypte.</w:t>
      </w:r>
    </w:p>
    <w:p w:rsidR="00AF53DC" w:rsidRPr="00AF53DC" w:rsidRDefault="00AF53DC" w:rsidP="00AF53DC">
      <w:pPr>
        <w:shd w:val="clear" w:color="auto" w:fill="FFFFFF"/>
        <w:spacing w:before="160" w:after="160"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Discussion et conclusions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Auparavant, les premières preuves de vin de raisin au Proche-Orient provenaient du village néolithique du début du Néolithique de Hajji </w:t>
      </w:r>
      <w:proofErr w:type="spellStart"/>
      <w:r w:rsidRPr="00AF53DC">
        <w:rPr>
          <w:rFonts w:ascii="Helvetica" w:eastAsia="Times New Roman" w:hAnsi="Helvetica" w:cs="Helvetica"/>
          <w:color w:val="333333"/>
          <w:sz w:val="24"/>
          <w:szCs w:val="24"/>
          <w:lang w:eastAsia="fr-FR"/>
        </w:rPr>
        <w:t>Firuz</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dans le nord-ouest des monts Zagros, en Iran. 5 400-5 000 avant JC ( </w:t>
      </w:r>
      <w:hyperlink r:id="rId117" w:anchor="ref-1" w:history="1">
        <w:r w:rsidRPr="00AF53DC">
          <w:rPr>
            <w:rFonts w:ascii="Helvetica" w:eastAsia="Times New Roman" w:hAnsi="Helvetica" w:cs="Helvetica"/>
            <w:b/>
            <w:bCs/>
            <w:color w:val="005A96"/>
            <w:sz w:val="24"/>
            <w:szCs w:val="24"/>
            <w:u w:val="single"/>
            <w:lang w:eastAsia="fr-FR"/>
          </w:rPr>
          <w:t>1</w:t>
        </w:r>
      </w:hyperlink>
      <w:r w:rsidRPr="00AF53DC">
        <w:rPr>
          <w:rFonts w:ascii="Helvetica" w:eastAsia="Times New Roman" w:hAnsi="Helvetica" w:cs="Helvetica"/>
          <w:color w:val="333333"/>
          <w:sz w:val="24"/>
          <w:szCs w:val="24"/>
          <w:lang w:eastAsia="fr-FR"/>
        </w:rPr>
        <w:t> , </w:t>
      </w:r>
      <w:hyperlink r:id="rId118" w:anchor="ref-35" w:history="1">
        <w:r w:rsidRPr="00AF53DC">
          <w:rPr>
            <w:rFonts w:ascii="Helvetica" w:eastAsia="Times New Roman" w:hAnsi="Helvetica" w:cs="Helvetica"/>
            <w:b/>
            <w:bCs/>
            <w:color w:val="005A96"/>
            <w:sz w:val="24"/>
            <w:szCs w:val="24"/>
            <w:u w:val="single"/>
            <w:lang w:eastAsia="fr-FR"/>
          </w:rPr>
          <w:t>35</w:t>
        </w:r>
      </w:hyperlink>
      <w:r w:rsidRPr="00AF53DC">
        <w:rPr>
          <w:rFonts w:ascii="Helvetica" w:eastAsia="Times New Roman" w:hAnsi="Helvetica" w:cs="Helvetica"/>
          <w:color w:val="333333"/>
          <w:sz w:val="24"/>
          <w:szCs w:val="24"/>
          <w:lang w:eastAsia="fr-FR"/>
        </w:rPr>
        <w:t xml:space="preserve"> ). Six jarres, dont deux ont été analysées et ont montré la présence d’acide tartrique / de tartrate et d’une résine d’arbre, avaient été enfoncées dans le sol de terre le long d’un mur d’une «cuisine» d’une maison de briques crues néolithiques. Chaque bocal plein avait un volume d’environ 9 L au total, soit environ 55 L pour un ménage moyen. Si cette quantité de vin est multipliée plusieurs fois par les maisons tout au long de la colonie, le niveau de production aurait déjà été relativement important à cette date. Les raisins sauvages étaient abondants dans la région ou la vigne eurasienne était déjà cultivée intentionnellement ou même domestiquée. Hajji </w:t>
      </w:r>
      <w:proofErr w:type="spellStart"/>
      <w:r w:rsidRPr="00AF53DC">
        <w:rPr>
          <w:rFonts w:ascii="Helvetica" w:eastAsia="Times New Roman" w:hAnsi="Helvetica" w:cs="Helvetica"/>
          <w:color w:val="333333"/>
          <w:sz w:val="24"/>
          <w:szCs w:val="24"/>
          <w:lang w:eastAsia="fr-FR"/>
        </w:rPr>
        <w:t>Firuz</w:t>
      </w:r>
      <w:proofErr w:type="spellEnd"/>
      <w:r w:rsidRPr="00AF53DC">
        <w:rPr>
          <w:rFonts w:ascii="Helvetica" w:eastAsia="Times New Roman" w:hAnsi="Helvetica" w:cs="Helvetica"/>
          <w:color w:val="333333"/>
          <w:sz w:val="24"/>
          <w:szCs w:val="24"/>
          <w:lang w:eastAsia="fr-FR"/>
        </w:rPr>
        <w:t xml:space="preserve"> se trouve dans la zone de distribution ancienne et moderne du raisin sauvage, établie par les noyaux de pollen du lac </w:t>
      </w:r>
      <w:proofErr w:type="spellStart"/>
      <w:r w:rsidRPr="00AF53DC">
        <w:rPr>
          <w:rFonts w:ascii="Helvetica" w:eastAsia="Times New Roman" w:hAnsi="Helvetica" w:cs="Helvetica"/>
          <w:color w:val="333333"/>
          <w:sz w:val="24"/>
          <w:szCs w:val="24"/>
          <w:lang w:eastAsia="fr-FR"/>
        </w:rPr>
        <w:t>Urmia</w:t>
      </w:r>
      <w:proofErr w:type="spellEnd"/>
      <w:r w:rsidRPr="00AF53DC">
        <w:rPr>
          <w:rFonts w:ascii="Helvetica" w:eastAsia="Times New Roman" w:hAnsi="Helvetica" w:cs="Helvetica"/>
          <w:color w:val="333333"/>
          <w:sz w:val="24"/>
          <w:szCs w:val="24"/>
          <w:lang w:eastAsia="fr-FR"/>
        </w:rPr>
        <w:t xml:space="preserve"> voisin.</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Les formes des bocaux Hajji </w:t>
      </w:r>
      <w:proofErr w:type="spellStart"/>
      <w:r w:rsidRPr="00AF53DC">
        <w:rPr>
          <w:rFonts w:ascii="Helvetica" w:eastAsia="Times New Roman" w:hAnsi="Helvetica" w:cs="Helvetica"/>
          <w:color w:val="333333"/>
          <w:sz w:val="24"/>
          <w:szCs w:val="24"/>
          <w:lang w:eastAsia="fr-FR"/>
        </w:rPr>
        <w:t>Firuz</w:t>
      </w:r>
      <w:proofErr w:type="spellEnd"/>
      <w:r w:rsidRPr="00AF53DC">
        <w:rPr>
          <w:rFonts w:ascii="Helvetica" w:eastAsia="Times New Roman" w:hAnsi="Helvetica" w:cs="Helvetica"/>
          <w:color w:val="333333"/>
          <w:sz w:val="24"/>
          <w:szCs w:val="24"/>
          <w:lang w:eastAsia="fr-FR"/>
        </w:rPr>
        <w:t xml:space="preserve"> sont également bien adaptées à la vinification et au stockage du vin, ce qui implique qu'elles font partie d'une tradition industrielle antérieure. Leurs bouches étroites et hautes auraient pu être bouchées avec de l'argile (quelques exemples possibles ayant le même diamètre que les bouches des pots ont été trouvées à proximité) ou couvertes.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Hajji </w:t>
      </w:r>
      <w:proofErr w:type="spellStart"/>
      <w:r w:rsidRPr="00AF53DC">
        <w:rPr>
          <w:rFonts w:ascii="Helvetica" w:eastAsia="Times New Roman" w:hAnsi="Helvetica" w:cs="Helvetica"/>
          <w:color w:val="333333"/>
          <w:sz w:val="24"/>
          <w:szCs w:val="24"/>
          <w:lang w:eastAsia="fr-FR"/>
        </w:rPr>
        <w:t>Firuz</w:t>
      </w:r>
      <w:proofErr w:type="spellEnd"/>
      <w:r w:rsidRPr="00AF53DC">
        <w:rPr>
          <w:rFonts w:ascii="Helvetica" w:eastAsia="Times New Roman" w:hAnsi="Helvetica" w:cs="Helvetica"/>
          <w:color w:val="333333"/>
          <w:sz w:val="24"/>
          <w:szCs w:val="24"/>
          <w:lang w:eastAsia="fr-FR"/>
        </w:rPr>
        <w:t xml:space="preserve"> se trouve à environ 500 km seulement de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et encore plus près des sites en Arménie et en Azerbaïdjan. Ces sites se trouvent également dans la zone du raisin sauvage, tout comme la région montagneuse du nord de la Mésopotamie et, plus loin, les monts Taurus de l’Anatolie orientale. Maintenant que le vin cuit dès ca. 6000 BC ont été confirmés pour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précédant les bocaux Hajji </w:t>
      </w:r>
      <w:proofErr w:type="spellStart"/>
      <w:r w:rsidRPr="00AF53DC">
        <w:rPr>
          <w:rFonts w:ascii="Helvetica" w:eastAsia="Times New Roman" w:hAnsi="Helvetica" w:cs="Helvetica"/>
          <w:color w:val="333333"/>
          <w:sz w:val="24"/>
          <w:szCs w:val="24"/>
          <w:lang w:eastAsia="fr-FR"/>
        </w:rPr>
        <w:t>Firuz</w:t>
      </w:r>
      <w:proofErr w:type="spellEnd"/>
      <w:r w:rsidRPr="00AF53DC">
        <w:rPr>
          <w:rFonts w:ascii="Helvetica" w:eastAsia="Times New Roman" w:hAnsi="Helvetica" w:cs="Helvetica"/>
          <w:color w:val="333333"/>
          <w:sz w:val="24"/>
          <w:szCs w:val="24"/>
          <w:lang w:eastAsia="fr-FR"/>
        </w:rPr>
        <w:t xml:space="preserve"> par un demi millénaire, on pourrait se demander quelle région a la priorité dans la découverte et la diffusion de la "culture du vin" et du raisin domestiqué. Il est impossible d’attribuer la priorité à aucune de ces régions à ce stade de l’enquête; il faut beaucoup plus de fouilles et la collecte de vignes sauvages pour l'analyse de l'ADN.</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lastRenderedPageBreak/>
        <w:t xml:space="preserve">Une disparité entre les analyses des jarres Hajji </w:t>
      </w:r>
      <w:proofErr w:type="spellStart"/>
      <w:r w:rsidRPr="00AF53DC">
        <w:rPr>
          <w:rFonts w:ascii="Helvetica" w:eastAsia="Times New Roman" w:hAnsi="Helvetica" w:cs="Helvetica"/>
          <w:color w:val="333333"/>
          <w:sz w:val="24"/>
          <w:szCs w:val="24"/>
          <w:lang w:eastAsia="fr-FR"/>
        </w:rPr>
        <w:t>Firuz</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Georgian</w:t>
      </w:r>
      <w:proofErr w:type="spellEnd"/>
      <w:r w:rsidRPr="00AF53DC">
        <w:rPr>
          <w:rFonts w:ascii="Helvetica" w:eastAsia="Times New Roman" w:hAnsi="Helvetica" w:cs="Helvetica"/>
          <w:color w:val="333333"/>
          <w:sz w:val="24"/>
          <w:szCs w:val="24"/>
          <w:lang w:eastAsia="fr-FR"/>
        </w:rPr>
        <w:t xml:space="preserve"> est que ces dernières ne présentaient aucun signe de résine d'arbre ou de tout autre additif, selon les analyses </w:t>
      </w:r>
      <w:proofErr w:type="spellStart"/>
      <w:r w:rsidRPr="00AF53DC">
        <w:rPr>
          <w:rFonts w:ascii="Helvetica" w:eastAsia="Times New Roman" w:hAnsi="Helvetica" w:cs="Helvetica"/>
          <w:color w:val="333333"/>
          <w:sz w:val="24"/>
          <w:szCs w:val="24"/>
          <w:lang w:eastAsia="fr-FR"/>
        </w:rPr>
        <w:t>GC-MS.Les</w:t>
      </w:r>
      <w:proofErr w:type="spellEnd"/>
      <w:r w:rsidRPr="00AF53DC">
        <w:rPr>
          <w:rFonts w:ascii="Helvetica" w:eastAsia="Times New Roman" w:hAnsi="Helvetica" w:cs="Helvetica"/>
          <w:color w:val="333333"/>
          <w:sz w:val="24"/>
          <w:szCs w:val="24"/>
          <w:lang w:eastAsia="fr-FR"/>
        </w:rPr>
        <w:t xml:space="preserve"> sablés de pin et de térébinthe étaient couramment ajoutés au vin tout au long de l'</w:t>
      </w:r>
      <w:proofErr w:type="spellStart"/>
      <w:r w:rsidRPr="00AF53DC">
        <w:rPr>
          <w:rFonts w:ascii="Helvetica" w:eastAsia="Times New Roman" w:hAnsi="Helvetica" w:cs="Helvetica"/>
          <w:color w:val="333333"/>
          <w:sz w:val="24"/>
          <w:szCs w:val="24"/>
          <w:lang w:eastAsia="fr-FR"/>
        </w:rPr>
        <w:t>Antiquité.Ils</w:t>
      </w:r>
      <w:proofErr w:type="spellEnd"/>
      <w:r w:rsidRPr="00AF53DC">
        <w:rPr>
          <w:rFonts w:ascii="Helvetica" w:eastAsia="Times New Roman" w:hAnsi="Helvetica" w:cs="Helvetica"/>
          <w:color w:val="333333"/>
          <w:sz w:val="24"/>
          <w:szCs w:val="24"/>
          <w:lang w:eastAsia="fr-FR"/>
        </w:rPr>
        <w:t xml:space="preserve"> agissaient comme des antioxydants pour empêcher le vin d'aller au vinaigre ou, à défaut, pour couvrir les arômes et les goûts offensants. La tradition se poursuit aujourd'hui seulement en Grèce en tant que retsina.</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Les jarres Hajji </w:t>
      </w:r>
      <w:proofErr w:type="spellStart"/>
      <w:r w:rsidRPr="00AF53DC">
        <w:rPr>
          <w:rFonts w:ascii="Helvetica" w:eastAsia="Times New Roman" w:hAnsi="Helvetica" w:cs="Helvetica"/>
          <w:color w:val="333333"/>
          <w:sz w:val="24"/>
          <w:szCs w:val="24"/>
          <w:lang w:eastAsia="fr-FR"/>
        </w:rPr>
        <w:t>Firuz</w:t>
      </w:r>
      <w:proofErr w:type="spellEnd"/>
      <w:r w:rsidRPr="00AF53DC">
        <w:rPr>
          <w:rFonts w:ascii="Helvetica" w:eastAsia="Times New Roman" w:hAnsi="Helvetica" w:cs="Helvetica"/>
          <w:color w:val="333333"/>
          <w:sz w:val="24"/>
          <w:szCs w:val="24"/>
          <w:lang w:eastAsia="fr-FR"/>
        </w:rPr>
        <w:t xml:space="preserve"> ont été retrouvées en partie enterrées dans un sol en terre. Aucune preuve n'a encore été trouvée sur la façon dont les jarres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ont été placées ou sur leur enterrement partiel ou total, comme le veut la pratique courante du vin </w:t>
      </w:r>
      <w:proofErr w:type="spellStart"/>
      <w:r w:rsidRPr="00AF53DC">
        <w:rPr>
          <w:rFonts w:ascii="Helvetica" w:eastAsia="Times New Roman" w:hAnsi="Helvetica" w:cs="Helvetica"/>
          <w:i/>
          <w:iCs/>
          <w:color w:val="333333"/>
          <w:sz w:val="24"/>
          <w:szCs w:val="24"/>
          <w:lang w:eastAsia="fr-FR"/>
        </w:rPr>
        <w:t>qvevri</w:t>
      </w:r>
      <w:proofErr w:type="spellEnd"/>
      <w:r w:rsidRPr="00AF53DC">
        <w:rPr>
          <w:rFonts w:ascii="Helvetica" w:eastAsia="Times New Roman" w:hAnsi="Helvetica" w:cs="Helvetica"/>
          <w:color w:val="333333"/>
          <w:sz w:val="24"/>
          <w:szCs w:val="24"/>
          <w:lang w:eastAsia="fr-FR"/>
        </w:rPr>
        <w:t> ("grand pot") en Géorgie. Les bases très petites et plates des anciennes jarres, souvent des disques ou des socles bas, semblent insuffisantes pour supporter de manière indépendante un vase rempli de liquide. On pourrait donc les enterrer. Mais alors pourquoi leur fournir des bases aussi instables, à moins que celles-ci ne soient décoratives comme les décorations en plastique de certains exemples?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Les premières preuves archéologiques de la vinification du </w:t>
      </w:r>
      <w:proofErr w:type="spellStart"/>
      <w:r w:rsidRPr="00AF53DC">
        <w:rPr>
          <w:rFonts w:ascii="Helvetica" w:eastAsia="Times New Roman" w:hAnsi="Helvetica" w:cs="Helvetica"/>
          <w:i/>
          <w:iCs/>
          <w:color w:val="333333"/>
          <w:sz w:val="24"/>
          <w:szCs w:val="24"/>
          <w:lang w:eastAsia="fr-FR"/>
        </w:rPr>
        <w:t>qvevri</w:t>
      </w:r>
      <w:proofErr w:type="spellEnd"/>
      <w:r w:rsidRPr="00AF53DC">
        <w:rPr>
          <w:rFonts w:ascii="Helvetica" w:eastAsia="Times New Roman" w:hAnsi="Helvetica" w:cs="Helvetica"/>
          <w:color w:val="333333"/>
          <w:sz w:val="24"/>
          <w:szCs w:val="24"/>
          <w:lang w:eastAsia="fr-FR"/>
        </w:rPr>
        <w:t> en Géorgie datent de l'âge du fer, plus précisément du VIIIe au VIIe siècle avant notre ère. </w:t>
      </w:r>
      <w:proofErr w:type="gramStart"/>
      <w:r w:rsidRPr="00AF53DC">
        <w:rPr>
          <w:rFonts w:ascii="Helvetica" w:eastAsia="Times New Roman" w:hAnsi="Helvetica" w:cs="Helvetica"/>
          <w:color w:val="333333"/>
          <w:sz w:val="24"/>
          <w:szCs w:val="24"/>
          <w:lang w:eastAsia="fr-FR"/>
        </w:rPr>
        <w:t>par</w:t>
      </w:r>
      <w:proofErr w:type="gramEnd"/>
      <w:r w:rsidRPr="00AF53DC">
        <w:rPr>
          <w:rFonts w:ascii="Helvetica" w:eastAsia="Times New Roman" w:hAnsi="Helvetica" w:cs="Helvetica"/>
          <w:color w:val="333333"/>
          <w:sz w:val="24"/>
          <w:szCs w:val="24"/>
          <w:lang w:eastAsia="fr-FR"/>
        </w:rPr>
        <w:t xml:space="preserve"> exemple, d'excellents exemples ont été découverts à Pompéi. Étrangement, cependant, aucun exemple de grandes jarres enfouies sous terre, comme celles d’</w:t>
      </w:r>
      <w:proofErr w:type="spellStart"/>
      <w:r w:rsidRPr="00AF53DC">
        <w:rPr>
          <w:rFonts w:ascii="Helvetica" w:eastAsia="Times New Roman" w:hAnsi="Helvetica" w:cs="Helvetica"/>
          <w:color w:val="333333"/>
          <w:sz w:val="24"/>
          <w:szCs w:val="24"/>
          <w:lang w:eastAsia="fr-FR"/>
        </w:rPr>
        <w:t>Areni</w:t>
      </w:r>
      <w:proofErr w:type="spellEnd"/>
      <w:r w:rsidRPr="00AF53DC">
        <w:rPr>
          <w:rFonts w:ascii="Helvetica" w:eastAsia="Times New Roman" w:hAnsi="Helvetica" w:cs="Helvetica"/>
          <w:color w:val="333333"/>
          <w:sz w:val="24"/>
          <w:szCs w:val="24"/>
          <w:lang w:eastAsia="fr-FR"/>
        </w:rPr>
        <w:t xml:space="preserve"> en Arménie, n’a été trouvé en Géorgie pendant la période du néolithique à l’âge de fer, qui a duré 5 000 ans.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Basé sur d'anciennes fresques égyptiennes, le plus ancien enregistrement pictural de vinification au monde, la fermentation du vin dans des bocaux de taille moyenne (amphores) totalement hors sol était la méthode préférée depuis ce temps. 3000 avant JC ( </w:t>
      </w:r>
      <w:hyperlink r:id="rId119" w:anchor="ref-1" w:history="1">
        <w:r w:rsidRPr="00AF53DC">
          <w:rPr>
            <w:rFonts w:ascii="Helvetica" w:eastAsia="Times New Roman" w:hAnsi="Helvetica" w:cs="Helvetica"/>
            <w:b/>
            <w:bCs/>
            <w:color w:val="005A96"/>
            <w:sz w:val="24"/>
            <w:szCs w:val="24"/>
            <w:u w:val="single"/>
            <w:lang w:eastAsia="fr-FR"/>
          </w:rPr>
          <w:t>1</w:t>
        </w:r>
      </w:hyperlink>
      <w:r w:rsidRPr="00AF53DC">
        <w:rPr>
          <w:rFonts w:ascii="Helvetica" w:eastAsia="Times New Roman" w:hAnsi="Helvetica" w:cs="Helvetica"/>
          <w:color w:val="333333"/>
          <w:sz w:val="24"/>
          <w:szCs w:val="24"/>
          <w:lang w:eastAsia="fr-FR"/>
        </w:rPr>
        <w:t> , </w:t>
      </w:r>
      <w:hyperlink r:id="rId120" w:anchor="ref-36" w:history="1">
        <w:r w:rsidRPr="00AF53DC">
          <w:rPr>
            <w:rFonts w:ascii="Helvetica" w:eastAsia="Times New Roman" w:hAnsi="Helvetica" w:cs="Helvetica"/>
            <w:b/>
            <w:bCs/>
            <w:color w:val="005A96"/>
            <w:sz w:val="24"/>
            <w:szCs w:val="24"/>
            <w:u w:val="single"/>
            <w:lang w:eastAsia="fr-FR"/>
          </w:rPr>
          <w:t>36</w:t>
        </w:r>
      </w:hyperlink>
      <w:r w:rsidRPr="00AF53DC">
        <w:rPr>
          <w:rFonts w:ascii="Helvetica" w:eastAsia="Times New Roman" w:hAnsi="Helvetica" w:cs="Helvetica"/>
          <w:color w:val="333333"/>
          <w:sz w:val="24"/>
          <w:szCs w:val="24"/>
          <w:lang w:eastAsia="fr-FR"/>
        </w:rPr>
        <w:t> ). Étant donné que les Cananéens ont introduit la viticulture, la vinification et l'amphore en Égypte, on peut supposer qu'ils ont procédé à la vinification et au stockage du vin, comme les Phéniciens l'ont fait plus tard, de la même manière.</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La percée a eu lieu lorsque de nombreux pots souterrains ont été découverts dans des grottes à </w:t>
      </w:r>
      <w:proofErr w:type="spellStart"/>
      <w:r w:rsidRPr="00AF53DC">
        <w:rPr>
          <w:rFonts w:ascii="Helvetica" w:eastAsia="Times New Roman" w:hAnsi="Helvetica" w:cs="Helvetica"/>
          <w:color w:val="333333"/>
          <w:sz w:val="24"/>
          <w:szCs w:val="24"/>
          <w:lang w:eastAsia="fr-FR"/>
        </w:rPr>
        <w:t>Areni</w:t>
      </w:r>
      <w:proofErr w:type="spellEnd"/>
      <w:r w:rsidRPr="00AF53DC">
        <w:rPr>
          <w:rFonts w:ascii="Helvetica" w:eastAsia="Times New Roman" w:hAnsi="Helvetica" w:cs="Helvetica"/>
          <w:color w:val="333333"/>
          <w:sz w:val="24"/>
          <w:szCs w:val="24"/>
          <w:lang w:eastAsia="fr-FR"/>
        </w:rPr>
        <w:t xml:space="preserve">, dans une région montagneuse d’Arménie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"ref-37"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37</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Bois de vigne desséché (non carbonisé), datant de ca. 4000 BC, ainsi que des pépins et des preuves chimiques par LC-MS-MS de l'acide tartrique / tartrate et du pigment rouge </w:t>
      </w:r>
      <w:proofErr w:type="spellStart"/>
      <w:r w:rsidRPr="00AF53DC">
        <w:rPr>
          <w:rFonts w:ascii="Helvetica" w:eastAsia="Times New Roman" w:hAnsi="Helvetica" w:cs="Helvetica"/>
          <w:color w:val="333333"/>
          <w:sz w:val="24"/>
          <w:szCs w:val="24"/>
          <w:lang w:eastAsia="fr-FR"/>
        </w:rPr>
        <w:t>malvidine</w:t>
      </w:r>
      <w:proofErr w:type="spellEnd"/>
      <w:r w:rsidRPr="00AF53DC">
        <w:rPr>
          <w:rFonts w:ascii="Helvetica" w:eastAsia="Times New Roman" w:hAnsi="Helvetica" w:cs="Helvetica"/>
          <w:color w:val="333333"/>
          <w:sz w:val="24"/>
          <w:szCs w:val="24"/>
          <w:lang w:eastAsia="fr-FR"/>
        </w:rPr>
        <w:t>, ont laissé sans aucun doute des preuves partielles pour la période de transition précédemment "vide". La technologie était ingénieuse: les humains avaient posé des sols en plâtre pour presser les raisins et faire passer le jus non filtré dans des pots souterrains. Reste à savoir si des preuves similaires seront finalement trouvées en Géorgie et en Azerbaïdjan, ailleurs dans la zone SSC, ou dans la région montagneuse étendue.</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L'importance des céréales dans les premiers sites du SSC néolithique était probablement due à une combinaison de facteurs. L'orge et les blés (</w:t>
      </w:r>
      <w:proofErr w:type="spellStart"/>
      <w:r w:rsidRPr="00AF53DC">
        <w:rPr>
          <w:rFonts w:ascii="Helvetica" w:eastAsia="Times New Roman" w:hAnsi="Helvetica" w:cs="Helvetica"/>
          <w:color w:val="333333"/>
          <w:sz w:val="24"/>
          <w:szCs w:val="24"/>
          <w:lang w:eastAsia="fr-FR"/>
        </w:rPr>
        <w:t>éinkorn</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emmer</w:t>
      </w:r>
      <w:proofErr w:type="spellEnd"/>
      <w:r w:rsidRPr="00AF53DC">
        <w:rPr>
          <w:rFonts w:ascii="Helvetica" w:eastAsia="Times New Roman" w:hAnsi="Helvetica" w:cs="Helvetica"/>
          <w:color w:val="333333"/>
          <w:sz w:val="24"/>
          <w:szCs w:val="24"/>
          <w:lang w:eastAsia="fr-FR"/>
        </w:rPr>
        <w:t xml:space="preserve">) ont été domestiqués très tôt au Proche-Orient, peut-être vers ca. 10 000 avant JC Ils fournissaient les ingrédients les plus importants pour la bière et le pain, produits de base en quantité au cours des périodes </w:t>
      </w:r>
      <w:proofErr w:type="spellStart"/>
      <w:r w:rsidRPr="00AF53DC">
        <w:rPr>
          <w:rFonts w:ascii="Helvetica" w:eastAsia="Times New Roman" w:hAnsi="Helvetica" w:cs="Helvetica"/>
          <w:color w:val="333333"/>
          <w:sz w:val="24"/>
          <w:szCs w:val="24"/>
          <w:lang w:eastAsia="fr-FR"/>
        </w:rPr>
        <w:t>suivantes.La</w:t>
      </w:r>
      <w:proofErr w:type="spellEnd"/>
      <w:r w:rsidRPr="00AF53DC">
        <w:rPr>
          <w:rFonts w:ascii="Helvetica" w:eastAsia="Times New Roman" w:hAnsi="Helvetica" w:cs="Helvetica"/>
          <w:color w:val="333333"/>
          <w:sz w:val="24"/>
          <w:szCs w:val="24"/>
          <w:lang w:eastAsia="fr-FR"/>
        </w:rPr>
        <w:t xml:space="preserve"> domestication probable ultérieure de la vigne, combinée au fait qu'il faut un minimum de 3 ans pour établir une vigne pour porter ses fruits, signifiait que le raisin aurait été une denrée plus rare que le grain.</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Ce qui rend la vigne domestiquée si désirable pour une production à grande échelle, c'est qu'elle est hermaphrodite, avec les organes reproducteurs mâles et femelles contenus dans une seule fleur, où la fécondation se produit facilement. La vigne sauvage est dioïque, avec des plantes mâles et femelles séparées, de sorte qu'elle dépend du vent et, dans une moindre mesure, des insectes pour la pollinisation. Seule une partie de la population de vigne sauvage - les individus femelles - peut produire des fruits, et même alors, toutes les fleurs ne sont pas </w:t>
      </w:r>
      <w:proofErr w:type="spellStart"/>
      <w:r w:rsidRPr="00AF53DC">
        <w:rPr>
          <w:rFonts w:ascii="Helvetica" w:eastAsia="Times New Roman" w:hAnsi="Helvetica" w:cs="Helvetica"/>
          <w:color w:val="333333"/>
          <w:sz w:val="24"/>
          <w:szCs w:val="24"/>
          <w:lang w:eastAsia="fr-FR"/>
        </w:rPr>
        <w:t>pollinisées</w:t>
      </w:r>
      <w:proofErr w:type="spellEnd"/>
      <w:r w:rsidRPr="00AF53DC">
        <w:rPr>
          <w:rFonts w:ascii="Helvetica" w:eastAsia="Times New Roman" w:hAnsi="Helvetica" w:cs="Helvetica"/>
          <w:color w:val="333333"/>
          <w:sz w:val="24"/>
          <w:szCs w:val="24"/>
          <w:lang w:eastAsia="fr-FR"/>
        </w:rPr>
        <w:t>. Par conséquent, les vignes sauvages produisent beaucoup moins de fruits que les vignes domestiques.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lastRenderedPageBreak/>
        <w:t>La vinification n'utilise pas non plus directement les graines, tout comme la fabrication de la bière et la fabrication du pain. En raison de leur amertume, les pépins étaient généralement considérés comme des déchets à jeter. En revanche, les grains de céréales entiers non transformés dans un pain ou une bière ne sont pas nécessairement préjudiciables au produit final et pourraient même être considérés comme fournissant davantage de corps et de goût.</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Le pressurage des raisins et la vinification ont généralement été effectués près de l'endroit où les raisins poussaient dans l'Antiquité, afin d'éviter les transports lourds et de conserver de l'espace dans la colonie. La concentration dense de bâtiments circulaires à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et à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aurait laissé peu de place à la culture du raisin. Un petit nombre de pépins aurait pu se retrouver au fond des pots de vin, pour être éliminés plus tard dans la colonie. À ce jour, cependant, aucun pot contenant des graines n'a été récupéré sur un site de SSC.</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De plus, la fabrication du pain et la fabrication de la bière nécessitent des installations de chauffage pour obtenir les meilleurs résultats. Le simple fait de placer un mélange d'ingrédients sous un soleil chaud peut fonctionner, mais il est moins fiable et moins efficace. Des tirs à ciel ouvert autour de pots pour le brassage de la bière (saccharification des amidons de grains en sucres pour la fermentation) ont été excavés dans l’Égypte </w:t>
      </w:r>
      <w:proofErr w:type="spellStart"/>
      <w:r w:rsidRPr="00AF53DC">
        <w:rPr>
          <w:rFonts w:ascii="Helvetica" w:eastAsia="Times New Roman" w:hAnsi="Helvetica" w:cs="Helvetica"/>
          <w:color w:val="333333"/>
          <w:sz w:val="24"/>
          <w:szCs w:val="24"/>
          <w:lang w:eastAsia="fr-FR"/>
        </w:rPr>
        <w:t>proto-dynastique</w:t>
      </w:r>
      <w:proofErr w:type="spellEnd"/>
      <w:r w:rsidRPr="00AF53DC">
        <w:rPr>
          <w:rFonts w:ascii="Helvetica" w:eastAsia="Times New Roman" w:hAnsi="Helvetica" w:cs="Helvetica"/>
          <w:color w:val="333333"/>
          <w:sz w:val="24"/>
          <w:szCs w:val="24"/>
          <w:lang w:eastAsia="fr-FR"/>
        </w:rPr>
        <w:t>, env. 3 500 avant JC ( </w:t>
      </w:r>
      <w:hyperlink r:id="rId121" w:anchor="ref-2" w:history="1">
        <w:r w:rsidRPr="00AF53DC">
          <w:rPr>
            <w:rFonts w:ascii="Helvetica" w:eastAsia="Times New Roman" w:hAnsi="Helvetica" w:cs="Helvetica"/>
            <w:b/>
            <w:bCs/>
            <w:color w:val="005A96"/>
            <w:sz w:val="24"/>
            <w:szCs w:val="24"/>
            <w:u w:val="single"/>
            <w:lang w:eastAsia="fr-FR"/>
          </w:rPr>
          <w:t>2</w:t>
        </w:r>
      </w:hyperlink>
      <w:r w:rsidRPr="00AF53DC">
        <w:rPr>
          <w:rFonts w:ascii="Helvetica" w:eastAsia="Times New Roman" w:hAnsi="Helvetica" w:cs="Helvetica"/>
          <w:color w:val="333333"/>
          <w:sz w:val="24"/>
          <w:szCs w:val="24"/>
          <w:lang w:eastAsia="fr-FR"/>
        </w:rPr>
        <w:t> , </w:t>
      </w:r>
      <w:hyperlink r:id="rId122" w:anchor="ref-38" w:history="1">
        <w:r w:rsidRPr="00AF53DC">
          <w:rPr>
            <w:rFonts w:ascii="Helvetica" w:eastAsia="Times New Roman" w:hAnsi="Helvetica" w:cs="Helvetica"/>
            <w:b/>
            <w:bCs/>
            <w:color w:val="005A96"/>
            <w:sz w:val="24"/>
            <w:szCs w:val="24"/>
            <w:u w:val="single"/>
            <w:lang w:eastAsia="fr-FR"/>
          </w:rPr>
          <w:t>38</w:t>
        </w:r>
      </w:hyperlink>
      <w:r w:rsidRPr="00AF53DC">
        <w:rPr>
          <w:rFonts w:ascii="Helvetica" w:eastAsia="Times New Roman" w:hAnsi="Helvetica" w:cs="Helvetica"/>
          <w:color w:val="333333"/>
          <w:sz w:val="24"/>
          <w:szCs w:val="24"/>
          <w:lang w:eastAsia="fr-FR"/>
        </w:rPr>
        <w:t xml:space="preserve"> ). Des installations de fosse associées à des pierres plates pour éventuellement sécher, malter et / ou cuire du pain ou faire de la bière sont attestées dès la période néolithique de la pré-poterie, ca. 8 700-6 500 avant JC, au Proche-Orient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"ref-39"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39</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Des installations de tir plus anciennes, associées à de l'amidon d'orge intégré dans une meule de basalte, ont été excavées à </w:t>
      </w:r>
      <w:proofErr w:type="spellStart"/>
      <w:r w:rsidRPr="00AF53DC">
        <w:rPr>
          <w:rFonts w:ascii="Helvetica" w:eastAsia="Times New Roman" w:hAnsi="Helvetica" w:cs="Helvetica"/>
          <w:color w:val="333333"/>
          <w:sz w:val="24"/>
          <w:szCs w:val="24"/>
          <w:lang w:eastAsia="fr-FR"/>
        </w:rPr>
        <w:t>Ohalo</w:t>
      </w:r>
      <w:proofErr w:type="spellEnd"/>
      <w:r w:rsidRPr="00AF53DC">
        <w:rPr>
          <w:rFonts w:ascii="Helvetica" w:eastAsia="Times New Roman" w:hAnsi="Helvetica" w:cs="Helvetica"/>
          <w:color w:val="333333"/>
          <w:sz w:val="24"/>
          <w:szCs w:val="24"/>
          <w:lang w:eastAsia="fr-FR"/>
        </w:rPr>
        <w:t xml:space="preserve"> II, situé le long de la côte sud-ouest de la mer de Galilée et datant de l'époque épipaléolithique, il y a 23 000 ans ( </w:t>
      </w:r>
      <w:hyperlink r:id="rId123" w:anchor="ref-40" w:history="1">
        <w:r w:rsidRPr="00AF53DC">
          <w:rPr>
            <w:rFonts w:ascii="Helvetica" w:eastAsia="Times New Roman" w:hAnsi="Helvetica" w:cs="Helvetica"/>
            <w:b/>
            <w:bCs/>
            <w:color w:val="005A96"/>
            <w:sz w:val="24"/>
            <w:szCs w:val="24"/>
            <w:u w:val="single"/>
            <w:lang w:eastAsia="fr-FR"/>
          </w:rPr>
          <w:t>40</w:t>
        </w:r>
      </w:hyperlink>
      <w:r w:rsidRPr="00AF53DC">
        <w:rPr>
          <w:rFonts w:ascii="Helvetica" w:eastAsia="Times New Roman" w:hAnsi="Helvetica" w:cs="Helvetica"/>
          <w:color w:val="333333"/>
          <w:sz w:val="24"/>
          <w:szCs w:val="24"/>
          <w:lang w:eastAsia="fr-FR"/>
        </w:rPr>
        <w:t> , </w:t>
      </w:r>
      <w:hyperlink r:id="rId124" w:anchor="ref-41" w:history="1">
        <w:r w:rsidRPr="00AF53DC">
          <w:rPr>
            <w:rFonts w:ascii="Helvetica" w:eastAsia="Times New Roman" w:hAnsi="Helvetica" w:cs="Helvetica"/>
            <w:b/>
            <w:bCs/>
            <w:color w:val="005A96"/>
            <w:sz w:val="24"/>
            <w:szCs w:val="24"/>
            <w:u w:val="single"/>
            <w:lang w:eastAsia="fr-FR"/>
          </w:rPr>
          <w:t>41</w:t>
        </w:r>
      </w:hyperlink>
      <w:r w:rsidRPr="00AF53DC">
        <w:rPr>
          <w:rFonts w:ascii="Helvetica" w:eastAsia="Times New Roman" w:hAnsi="Helvetica" w:cs="Helvetica"/>
          <w:color w:val="333333"/>
          <w:sz w:val="24"/>
          <w:szCs w:val="24"/>
          <w:lang w:eastAsia="fr-FR"/>
        </w:rPr>
        <w:t xml:space="preserve"> ). Des pépins de raisins sauvages eurasiens ont également été signalés sur ce site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"ref-40"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40</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 Inévitablement, si le traitement des céréales pour le pain, la bière et / ou un autre produit était effectué à proximité, certaines céréales pourraient être tombées dans le feu ou avoir été surchauffées, et donc carbonisées. Les grains de céréales usés pourraient également avoir été utilisés comme carburant.</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La fermentation des raisins ne nécessite pas de source de chaleur; en fait, le mieux est de créer un environnement frais, comme une grotte ou d’enfouir des pots sous terre. Nous pouvons conclure que la fabrication du pain, la fabrication de la bière et la vinification ont eu lieu à différents endroits dans des sites antiques, les premiers contribuant à la production de masses de grains carbonisés bien conservés, ces derniers entraînant de faibles quantités de gaz carbonique. </w:t>
      </w:r>
      <w:proofErr w:type="gramStart"/>
      <w:r w:rsidRPr="00AF53DC">
        <w:rPr>
          <w:rFonts w:ascii="Helvetica" w:eastAsia="Times New Roman" w:hAnsi="Helvetica" w:cs="Helvetica"/>
          <w:color w:val="333333"/>
          <w:sz w:val="24"/>
          <w:szCs w:val="24"/>
          <w:lang w:eastAsia="fr-FR"/>
        </w:rPr>
        <w:t>des</w:t>
      </w:r>
      <w:proofErr w:type="gramEnd"/>
      <w:r w:rsidRPr="00AF53DC">
        <w:rPr>
          <w:rFonts w:ascii="Helvetica" w:eastAsia="Times New Roman" w:hAnsi="Helvetica" w:cs="Helvetica"/>
          <w:color w:val="333333"/>
          <w:sz w:val="24"/>
          <w:szCs w:val="24"/>
          <w:lang w:eastAsia="fr-FR"/>
        </w:rPr>
        <w:t xml:space="preserve"> graines.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Les céréales peuvent être séchées et stockées dans une colonie pour une utilisation facile en cas de besoin tout au long de l’année. Les raisins peuvent être séchés comme des raisins secs, mais comme les pépins non carbonisés, ils se dégradent généralement et ont disparu des archives archéologiques. Les raisins peuvent également être conservés en les concentrant dans un sirop, mais s’il s’agit du produit visé, alors les récipients en poterie des sites SSC doivent montrer des signes de taches de carbone dues à une exposition au feu sur leur extérieur. Aucun ne le fait</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Ces considérations ont conduit à la conclusion que les pots excavés à </w:t>
      </w:r>
      <w:proofErr w:type="spellStart"/>
      <w:r w:rsidRPr="00AF53DC">
        <w:rPr>
          <w:rFonts w:ascii="Helvetica" w:eastAsia="Times New Roman" w:hAnsi="Helvetica" w:cs="Helvetica"/>
          <w:color w:val="333333"/>
          <w:sz w:val="24"/>
          <w:szCs w:val="24"/>
          <w:lang w:eastAsia="fr-FR"/>
        </w:rPr>
        <w:t>Shulaveri</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qui fournissent des preuves chimiques et </w:t>
      </w:r>
      <w:proofErr w:type="spellStart"/>
      <w:r w:rsidRPr="00AF53DC">
        <w:rPr>
          <w:rFonts w:ascii="Helvetica" w:eastAsia="Times New Roman" w:hAnsi="Helvetica" w:cs="Helvetica"/>
          <w:color w:val="333333"/>
          <w:sz w:val="24"/>
          <w:szCs w:val="24"/>
          <w:lang w:eastAsia="fr-FR"/>
        </w:rPr>
        <w:t>archéobotaniques</w:t>
      </w:r>
      <w:proofErr w:type="spellEnd"/>
      <w:r w:rsidRPr="00AF53DC">
        <w:rPr>
          <w:rFonts w:ascii="Helvetica" w:eastAsia="Times New Roman" w:hAnsi="Helvetica" w:cs="Helvetica"/>
          <w:color w:val="333333"/>
          <w:sz w:val="24"/>
          <w:szCs w:val="24"/>
          <w:lang w:eastAsia="fr-FR"/>
        </w:rPr>
        <w:t xml:space="preserve"> pour le raisin, contenaient probablement à l'origine du vin. Si leur contenu était suffisamment élevé en alcool, ils auraient fourni beaucoup plus que la nourriture pendant toute l'année aux premiers habitants du néolithique. Tout comme la culture du vin en Géorgie, le vin a probablement servi de médicament, de lubrifiant social, de substance altérant l’esprit et de produit de grande valeur. En tant que tel, il est devenu le centre des cultes religieux, des pharmacopées, des cuisines, des économies et de la société en général.</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Cette "hypothèse de travail"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"ref-22"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22</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bien que renforcée par de nouvelles données archéologiques, chimiques, </w:t>
      </w:r>
      <w:proofErr w:type="spellStart"/>
      <w:r w:rsidRPr="00AF53DC">
        <w:rPr>
          <w:rFonts w:ascii="Helvetica" w:eastAsia="Times New Roman" w:hAnsi="Helvetica" w:cs="Helvetica"/>
          <w:color w:val="333333"/>
          <w:sz w:val="24"/>
          <w:szCs w:val="24"/>
          <w:lang w:eastAsia="fr-FR"/>
        </w:rPr>
        <w:t>archéobotaniques</w:t>
      </w:r>
      <w:proofErr w:type="spellEnd"/>
      <w:r w:rsidRPr="00AF53DC">
        <w:rPr>
          <w:rFonts w:ascii="Helvetica" w:eastAsia="Times New Roman" w:hAnsi="Helvetica" w:cs="Helvetica"/>
          <w:color w:val="333333"/>
          <w:sz w:val="24"/>
          <w:szCs w:val="24"/>
          <w:lang w:eastAsia="fr-FR"/>
        </w:rPr>
        <w:t xml:space="preserve"> et climatiques / environnementales, n’est qu’un début. Nous </w:t>
      </w:r>
      <w:r w:rsidRPr="00AF53DC">
        <w:rPr>
          <w:rFonts w:ascii="Helvetica" w:eastAsia="Times New Roman" w:hAnsi="Helvetica" w:cs="Helvetica"/>
          <w:color w:val="333333"/>
          <w:sz w:val="24"/>
          <w:szCs w:val="24"/>
          <w:lang w:eastAsia="fr-FR"/>
        </w:rPr>
        <w:lastRenderedPageBreak/>
        <w:t xml:space="preserve">pouvons maintenant avoir la preuve qu'au moins deux sites de la SSC en Géorgie,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Gadachrili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produisaient du vin de raisin un demi-millénaire plus tôt que Hajji </w:t>
      </w:r>
      <w:proofErr w:type="spellStart"/>
      <w:r w:rsidRPr="00AF53DC">
        <w:rPr>
          <w:rFonts w:ascii="Helvetica" w:eastAsia="Times New Roman" w:hAnsi="Helvetica" w:cs="Helvetica"/>
          <w:color w:val="333333"/>
          <w:sz w:val="24"/>
          <w:szCs w:val="24"/>
          <w:lang w:eastAsia="fr-FR"/>
        </w:rPr>
        <w:t>Firuz</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en Iran. Cependant, de nombreuses autres régions du Proche-Orient, en particulier le large arc de terrain montagneux bordant le croissant fertile au nord, restent à étudier et à étudier scientifiquement.</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Jusqu'à présent, nous nous sommes concentrés sur les résidus de pot à partir de la période néolithique de la poterie, mais une période de pré-poterie l'a précédée, remontant à ca. 10 000 avant JC Pendant les quatre millénaires qui ont suivi, les premiers établissements permanents, soutenus par les cultures fondatrices, ont été établis. Les sites de cette période doivent encore être découverts et excavés dans la région SSC de la Géorgie orientale, mais ils sont bien représentés vers l'ouest et le sud dans d'autres régions montagneuses.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proofErr w:type="spellStart"/>
      <w:r w:rsidRPr="00AF53DC">
        <w:rPr>
          <w:rFonts w:ascii="Helvetica" w:eastAsia="Times New Roman" w:hAnsi="Helvetica" w:cs="Helvetica"/>
          <w:color w:val="333333"/>
          <w:sz w:val="24"/>
          <w:szCs w:val="24"/>
          <w:lang w:eastAsia="fr-FR"/>
        </w:rPr>
        <w:t>Göbekli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 </w:t>
      </w:r>
      <w:hyperlink r:id="rId125" w:anchor="ref-42" w:history="1">
        <w:r w:rsidRPr="00AF53DC">
          <w:rPr>
            <w:rFonts w:ascii="Helvetica" w:eastAsia="Times New Roman" w:hAnsi="Helvetica" w:cs="Helvetica"/>
            <w:b/>
            <w:bCs/>
            <w:color w:val="005A96"/>
            <w:sz w:val="24"/>
            <w:szCs w:val="24"/>
            <w:u w:val="single"/>
            <w:lang w:eastAsia="fr-FR"/>
          </w:rPr>
          <w:t>42 ans</w:t>
        </w:r>
      </w:hyperlink>
      <w:r w:rsidRPr="00AF53DC">
        <w:rPr>
          <w:rFonts w:ascii="Helvetica" w:eastAsia="Times New Roman" w:hAnsi="Helvetica" w:cs="Helvetica"/>
          <w:color w:val="333333"/>
          <w:sz w:val="24"/>
          <w:szCs w:val="24"/>
          <w:lang w:eastAsia="fr-FR"/>
        </w:rPr>
        <w:t xml:space="preserve"> ) et </w:t>
      </w:r>
      <w:proofErr w:type="spellStart"/>
      <w:r w:rsidRPr="00AF53DC">
        <w:rPr>
          <w:rFonts w:ascii="Helvetica" w:eastAsia="Times New Roman" w:hAnsi="Helvetica" w:cs="Helvetica"/>
          <w:color w:val="333333"/>
          <w:sz w:val="24"/>
          <w:szCs w:val="24"/>
          <w:lang w:eastAsia="fr-FR"/>
        </w:rPr>
        <w:t>Nevali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Çori</w:t>
      </w:r>
      <w:proofErr w:type="spellEnd"/>
      <w:r w:rsidRPr="00AF53DC">
        <w:rPr>
          <w:rFonts w:ascii="Helvetica" w:eastAsia="Times New Roman" w:hAnsi="Helvetica" w:cs="Helvetica"/>
          <w:color w:val="333333"/>
          <w:sz w:val="24"/>
          <w:szCs w:val="24"/>
          <w:lang w:eastAsia="fr-FR"/>
        </w:rPr>
        <w:t xml:space="preserve"> ( </w:t>
      </w:r>
      <w:hyperlink r:id="rId126" w:anchor="ref-43" w:history="1">
        <w:r w:rsidRPr="00AF53DC">
          <w:rPr>
            <w:rFonts w:ascii="Helvetica" w:eastAsia="Times New Roman" w:hAnsi="Helvetica" w:cs="Helvetica"/>
            <w:b/>
            <w:bCs/>
            <w:color w:val="005A96"/>
            <w:sz w:val="24"/>
            <w:szCs w:val="24"/>
            <w:u w:val="single"/>
            <w:lang w:eastAsia="fr-FR"/>
          </w:rPr>
          <w:t>43 ans</w:t>
        </w:r>
      </w:hyperlink>
      <w:r w:rsidRPr="00AF53DC">
        <w:rPr>
          <w:rFonts w:ascii="Helvetica" w:eastAsia="Times New Roman" w:hAnsi="Helvetica" w:cs="Helvetica"/>
          <w:color w:val="333333"/>
          <w:sz w:val="24"/>
          <w:szCs w:val="24"/>
          <w:lang w:eastAsia="fr-FR"/>
        </w:rPr>
        <w:t xml:space="preserve"> ), dans les monts Taurus du sud-est de l'Anatolie, se distinguent par leur architecture monumentale et leurs œuvres d'art exceptionnelles. La domestication de trois plantes fondatrices, le blé épineux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"ref-44"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44</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xml:space="preserve"> ), le pois chiche et la vesce amère, a été attribuée à cette région. Il a été proposé que le blé pour fabriquer de la bière soit l'incitation qui a attiré les humains ici et a conduit à la domestication du grain. La fermentation pourrait avoir été effectuée dans de grandes cuves en calcaire à </w:t>
      </w:r>
      <w:proofErr w:type="spellStart"/>
      <w:r w:rsidRPr="00AF53DC">
        <w:rPr>
          <w:rFonts w:ascii="Helvetica" w:eastAsia="Times New Roman" w:hAnsi="Helvetica" w:cs="Helvetica"/>
          <w:color w:val="333333"/>
          <w:sz w:val="24"/>
          <w:szCs w:val="24"/>
          <w:lang w:eastAsia="fr-FR"/>
        </w:rPr>
        <w:t>Göbekli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qui font l'objet d'analyses chimiques en cours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"ref-42"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42</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 Des bols en pierre et des gobelets ont également été excavés sur les sites; comme précurseurs d'exemples dans la poterie, et ils étaient idéalement adaptés pour servir et boire une boisson fermentée. </w:t>
      </w:r>
      <w:proofErr w:type="gramStart"/>
      <w:r w:rsidRPr="00AF53DC">
        <w:rPr>
          <w:rFonts w:ascii="Helvetica" w:eastAsia="Times New Roman" w:hAnsi="Helvetica" w:cs="Helvetica"/>
          <w:color w:val="333333"/>
          <w:sz w:val="24"/>
          <w:szCs w:val="24"/>
          <w:lang w:eastAsia="fr-FR"/>
        </w:rPr>
        <w:t>La</w:t>
      </w:r>
      <w:proofErr w:type="gramEnd"/>
      <w:r w:rsidRPr="00AF53DC">
        <w:rPr>
          <w:rFonts w:ascii="Helvetica" w:eastAsia="Times New Roman" w:hAnsi="Helvetica" w:cs="Helvetica"/>
          <w:color w:val="333333"/>
          <w:sz w:val="24"/>
          <w:szCs w:val="24"/>
          <w:lang w:eastAsia="fr-FR"/>
        </w:rPr>
        <w:t xml:space="preserve"> chlorite, la pierre dont ils sont constitués, est un minéral argileux hautement absorbant qui retient d'anciens composés organiques tels que la poterie. Les vaisseaux sont maintenant extraits et analysés chimiquement </w:t>
      </w:r>
      <w:proofErr w:type="gramStart"/>
      <w:r w:rsidRPr="00AF53DC">
        <w:rPr>
          <w:rFonts w:ascii="Helvetica" w:eastAsia="Times New Roman" w:hAnsi="Helvetica" w:cs="Helvetica"/>
          <w:color w:val="333333"/>
          <w:sz w:val="24"/>
          <w:szCs w:val="24"/>
          <w:lang w:eastAsia="fr-FR"/>
        </w:rPr>
        <w:t>(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content/114/48/E10309&amp;xid=17259,15700023,15700124,15700149,15700168,15700186,15700190,15700201,15700208&amp;usg=ALkJrhhi070Wru_SmFwWosc6R8SRAagEHg" \l "ref-45"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b/>
          <w:bCs/>
          <w:color w:val="005A96"/>
          <w:sz w:val="24"/>
          <w:szCs w:val="24"/>
          <w:u w:val="single"/>
          <w:lang w:eastAsia="fr-FR"/>
        </w:rPr>
        <w:t>45</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Mais les habitants de </w:t>
      </w:r>
      <w:proofErr w:type="spellStart"/>
      <w:r w:rsidRPr="00AF53DC">
        <w:rPr>
          <w:rFonts w:ascii="Helvetica" w:eastAsia="Times New Roman" w:hAnsi="Helvetica" w:cs="Helvetica"/>
          <w:color w:val="333333"/>
          <w:sz w:val="24"/>
          <w:szCs w:val="24"/>
          <w:lang w:eastAsia="fr-FR"/>
        </w:rPr>
        <w:t>Göbekli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Tepe</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Nevali</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Çori</w:t>
      </w:r>
      <w:proofErr w:type="spellEnd"/>
      <w:r w:rsidRPr="00AF53DC">
        <w:rPr>
          <w:rFonts w:ascii="Helvetica" w:eastAsia="Times New Roman" w:hAnsi="Helvetica" w:cs="Helvetica"/>
          <w:color w:val="333333"/>
          <w:sz w:val="24"/>
          <w:szCs w:val="24"/>
          <w:lang w:eastAsia="fr-FR"/>
        </w:rPr>
        <w:t xml:space="preserve"> ont-ils limité leur consommation d'alcool à la bière de blé? Peut-être ont-ils expérimenté du vin de raisin eurasien sauvage ou de l'</w:t>
      </w:r>
      <w:proofErr w:type="spellStart"/>
      <w:r w:rsidRPr="00AF53DC">
        <w:rPr>
          <w:rFonts w:ascii="Helvetica" w:eastAsia="Times New Roman" w:hAnsi="Helvetica" w:cs="Helvetica"/>
          <w:color w:val="333333"/>
          <w:sz w:val="24"/>
          <w:szCs w:val="24"/>
          <w:lang w:eastAsia="fr-FR"/>
        </w:rPr>
        <w:t>hydromel.Nous</w:t>
      </w:r>
      <w:proofErr w:type="spellEnd"/>
      <w:r w:rsidRPr="00AF53DC">
        <w:rPr>
          <w:rFonts w:ascii="Helvetica" w:eastAsia="Times New Roman" w:hAnsi="Helvetica" w:cs="Helvetica"/>
          <w:color w:val="333333"/>
          <w:sz w:val="24"/>
          <w:szCs w:val="24"/>
          <w:lang w:eastAsia="fr-FR"/>
        </w:rPr>
        <w:t xml:space="preserve"> espérons en apprendre davantage sur les débuts de la viticulture en procédant à l'excavation minutieuse de plus de sites archéologiques, en récupérant au mieux </w:t>
      </w:r>
      <w:proofErr w:type="gramStart"/>
      <w:r w:rsidRPr="00AF53DC">
        <w:rPr>
          <w:rFonts w:ascii="Helvetica" w:eastAsia="Times New Roman" w:hAnsi="Helvetica" w:cs="Helvetica"/>
          <w:color w:val="333333"/>
          <w:sz w:val="24"/>
          <w:szCs w:val="24"/>
          <w:lang w:eastAsia="fr-FR"/>
        </w:rPr>
        <w:t>les micro</w:t>
      </w:r>
      <w:proofErr w:type="gramEnd"/>
      <w:r w:rsidRPr="00AF53DC">
        <w:rPr>
          <w:rFonts w:ascii="Helvetica" w:eastAsia="Times New Roman" w:hAnsi="Helvetica" w:cs="Helvetica"/>
          <w:color w:val="333333"/>
          <w:sz w:val="24"/>
          <w:szCs w:val="24"/>
          <w:lang w:eastAsia="fr-FR"/>
        </w:rPr>
        <w:t xml:space="preserve"> et macro restes de notre passé largement perdu et détruit et en appliquant les techniques scientifiques les plus exigeantes.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Enfin, il convient de noter que </w:t>
      </w:r>
      <w:proofErr w:type="spellStart"/>
      <w:r w:rsidRPr="00AF53DC">
        <w:rPr>
          <w:rFonts w:ascii="Helvetica" w:eastAsia="Times New Roman" w:hAnsi="Helvetica" w:cs="Helvetica"/>
          <w:color w:val="333333"/>
          <w:sz w:val="24"/>
          <w:szCs w:val="24"/>
          <w:lang w:eastAsia="fr-FR"/>
        </w:rPr>
        <w:t>Jiahu</w:t>
      </w:r>
      <w:proofErr w:type="spellEnd"/>
      <w:r w:rsidRPr="00AF53DC">
        <w:rPr>
          <w:rFonts w:ascii="Helvetica" w:eastAsia="Times New Roman" w:hAnsi="Helvetica" w:cs="Helvetica"/>
          <w:color w:val="333333"/>
          <w:sz w:val="24"/>
          <w:szCs w:val="24"/>
          <w:lang w:eastAsia="fr-FR"/>
        </w:rPr>
        <w:t xml:space="preserve"> dans la vallée jaune de Chine a toujours la particularité d’avoir produit le premier vin de raisin confirmé chimiquement au monde, déjà 7 000 avant JC ( </w:t>
      </w:r>
      <w:hyperlink r:id="rId127" w:anchor="ref-46" w:history="1">
        <w:r w:rsidRPr="00AF53DC">
          <w:rPr>
            <w:rFonts w:ascii="Helvetica" w:eastAsia="Times New Roman" w:hAnsi="Helvetica" w:cs="Helvetica"/>
            <w:b/>
            <w:bCs/>
            <w:color w:val="005A96"/>
            <w:sz w:val="24"/>
            <w:szCs w:val="24"/>
            <w:u w:val="single"/>
            <w:lang w:eastAsia="fr-FR"/>
          </w:rPr>
          <w:t>46</w:t>
        </w:r>
      </w:hyperlink>
      <w:r w:rsidRPr="00AF53DC">
        <w:rPr>
          <w:rFonts w:ascii="Helvetica" w:eastAsia="Times New Roman" w:hAnsi="Helvetica" w:cs="Helvetica"/>
          <w:color w:val="333333"/>
          <w:sz w:val="24"/>
          <w:szCs w:val="24"/>
          <w:lang w:eastAsia="fr-FR"/>
        </w:rPr>
        <w:t> ). Ce vin a probablement été fabriqué à partir d'une espèce sauvage locale à haute teneur en sucre. Cependant, cette boisson fermentée du néolithique primitif n'était pas uniquement un vin de raisin, comme cela semble avoir été le cas dans le Caucase du Sud, mais elle était associée au vin de fruit de l'aubépine, à la bière de riz et à l'hydromel.</w:t>
      </w:r>
    </w:p>
    <w:p w:rsidR="00AF53DC" w:rsidRPr="00AF53DC" w:rsidRDefault="00AF53DC" w:rsidP="00AF53DC">
      <w:pPr>
        <w:shd w:val="clear" w:color="auto" w:fill="FFFFFF"/>
        <w:spacing w:before="160" w:after="160"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Remerciements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La National Wine </w:t>
      </w:r>
      <w:proofErr w:type="spellStart"/>
      <w:r w:rsidRPr="00AF53DC">
        <w:rPr>
          <w:rFonts w:ascii="Helvetica" w:eastAsia="Times New Roman" w:hAnsi="Helvetica" w:cs="Helvetica"/>
          <w:color w:val="333333"/>
          <w:sz w:val="24"/>
          <w:szCs w:val="24"/>
          <w:lang w:eastAsia="fr-FR"/>
        </w:rPr>
        <w:t>Agency</w:t>
      </w:r>
      <w:proofErr w:type="spellEnd"/>
      <w:r w:rsidRPr="00AF53DC">
        <w:rPr>
          <w:rFonts w:ascii="Helvetica" w:eastAsia="Times New Roman" w:hAnsi="Helvetica" w:cs="Helvetica"/>
          <w:color w:val="333333"/>
          <w:sz w:val="24"/>
          <w:szCs w:val="24"/>
          <w:lang w:eastAsia="fr-FR"/>
        </w:rPr>
        <w:t xml:space="preserve"> of Georgia était le principal soutien de cette recherche. En 2014, cette agence, sous la houlette de </w:t>
      </w:r>
      <w:proofErr w:type="spellStart"/>
      <w:r w:rsidRPr="00AF53DC">
        <w:rPr>
          <w:rFonts w:ascii="Helvetica" w:eastAsia="Times New Roman" w:hAnsi="Helvetica" w:cs="Helvetica"/>
          <w:color w:val="333333"/>
          <w:sz w:val="24"/>
          <w:szCs w:val="24"/>
          <w:lang w:eastAsia="fr-FR"/>
        </w:rPr>
        <w:t>Levan</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Davitashvili</w:t>
      </w:r>
      <w:proofErr w:type="spellEnd"/>
      <w:r w:rsidRPr="00AF53DC">
        <w:rPr>
          <w:rFonts w:ascii="Helvetica" w:eastAsia="Times New Roman" w:hAnsi="Helvetica" w:cs="Helvetica"/>
          <w:color w:val="333333"/>
          <w:sz w:val="24"/>
          <w:szCs w:val="24"/>
          <w:lang w:eastAsia="fr-FR"/>
        </w:rPr>
        <w:t>, a initié un projet de recherche international pluridisciplinaire de 3 ans pour l'étude de la culture du raisin et du vin en Géorgie ( </w:t>
      </w:r>
      <w:hyperlink r:id="rId128" w:anchor="ref-17" w:history="1">
        <w:r w:rsidRPr="00AF53DC">
          <w:rPr>
            <w:rFonts w:ascii="Helvetica" w:eastAsia="Times New Roman" w:hAnsi="Helvetica" w:cs="Helvetica"/>
            <w:b/>
            <w:bCs/>
            <w:color w:val="005A96"/>
            <w:sz w:val="24"/>
            <w:szCs w:val="24"/>
            <w:u w:val="single"/>
            <w:lang w:eastAsia="fr-FR"/>
          </w:rPr>
          <w:t>17</w:t>
        </w:r>
      </w:hyperlink>
      <w:r w:rsidRPr="00AF53DC">
        <w:rPr>
          <w:rFonts w:ascii="Helvetica" w:eastAsia="Times New Roman" w:hAnsi="Helvetica" w:cs="Helvetica"/>
          <w:color w:val="333333"/>
          <w:sz w:val="24"/>
          <w:szCs w:val="24"/>
          <w:lang w:eastAsia="fr-FR"/>
        </w:rPr>
        <w:t xml:space="preserve"> ). Tina </w:t>
      </w:r>
      <w:proofErr w:type="spellStart"/>
      <w:r w:rsidRPr="00AF53DC">
        <w:rPr>
          <w:rFonts w:ascii="Helvetica" w:eastAsia="Times New Roman" w:hAnsi="Helvetica" w:cs="Helvetica"/>
          <w:color w:val="333333"/>
          <w:sz w:val="24"/>
          <w:szCs w:val="24"/>
          <w:lang w:eastAsia="fr-FR"/>
        </w:rPr>
        <w:t>Kezeli</w:t>
      </w:r>
      <w:proofErr w:type="spellEnd"/>
      <w:r w:rsidRPr="00AF53DC">
        <w:rPr>
          <w:rFonts w:ascii="Helvetica" w:eastAsia="Times New Roman" w:hAnsi="Helvetica" w:cs="Helvetica"/>
          <w:color w:val="333333"/>
          <w:sz w:val="24"/>
          <w:szCs w:val="24"/>
          <w:lang w:eastAsia="fr-FR"/>
        </w:rPr>
        <w:t xml:space="preserve"> de l’Association géorgienne des vins a joué un rôle particulièrement important dans la réalisation du projet, avec de nombreux autres responsables géorgiens, dont Giorgi </w:t>
      </w:r>
      <w:proofErr w:type="spellStart"/>
      <w:r w:rsidRPr="00AF53DC">
        <w:rPr>
          <w:rFonts w:ascii="Helvetica" w:eastAsia="Times New Roman" w:hAnsi="Helvetica" w:cs="Helvetica"/>
          <w:color w:val="333333"/>
          <w:sz w:val="24"/>
          <w:szCs w:val="24"/>
          <w:lang w:eastAsia="fr-FR"/>
        </w:rPr>
        <w:t>Samanishvili</w:t>
      </w:r>
      <w:proofErr w:type="spellEnd"/>
      <w:r w:rsidRPr="00AF53DC">
        <w:rPr>
          <w:rFonts w:ascii="Helvetica" w:eastAsia="Times New Roman" w:hAnsi="Helvetica" w:cs="Helvetica"/>
          <w:color w:val="333333"/>
          <w:sz w:val="24"/>
          <w:szCs w:val="24"/>
          <w:lang w:eastAsia="fr-FR"/>
        </w:rPr>
        <w:t xml:space="preserve"> et </w:t>
      </w:r>
      <w:proofErr w:type="spellStart"/>
      <w:r w:rsidRPr="00AF53DC">
        <w:rPr>
          <w:rFonts w:ascii="Helvetica" w:eastAsia="Times New Roman" w:hAnsi="Helvetica" w:cs="Helvetica"/>
          <w:color w:val="333333"/>
          <w:sz w:val="24"/>
          <w:szCs w:val="24"/>
          <w:lang w:eastAsia="fr-FR"/>
        </w:rPr>
        <w:t>Andro</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Aslanishvili</w:t>
      </w:r>
      <w:proofErr w:type="spellEnd"/>
      <w:r w:rsidRPr="00AF53DC">
        <w:rPr>
          <w:rFonts w:ascii="Helvetica" w:eastAsia="Times New Roman" w:hAnsi="Helvetica" w:cs="Helvetica"/>
          <w:color w:val="333333"/>
          <w:sz w:val="24"/>
          <w:szCs w:val="24"/>
          <w:lang w:eastAsia="fr-FR"/>
        </w:rPr>
        <w:t xml:space="preserve"> de l’Agence nationale du vin de Géorgie. Cette recherche a également été soutenue par la National Science </w:t>
      </w:r>
      <w:proofErr w:type="spellStart"/>
      <w:r w:rsidRPr="00AF53DC">
        <w:rPr>
          <w:rFonts w:ascii="Helvetica" w:eastAsia="Times New Roman" w:hAnsi="Helvetica" w:cs="Helvetica"/>
          <w:color w:val="333333"/>
          <w:sz w:val="24"/>
          <w:szCs w:val="24"/>
          <w:lang w:eastAsia="fr-FR"/>
        </w:rPr>
        <w:t>Foundation</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Shota</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Rustaveli</w:t>
      </w:r>
      <w:proofErr w:type="spellEnd"/>
      <w:r w:rsidRPr="00AF53DC">
        <w:rPr>
          <w:rFonts w:ascii="Helvetica" w:eastAsia="Times New Roman" w:hAnsi="Helvetica" w:cs="Helvetica"/>
          <w:color w:val="333333"/>
          <w:sz w:val="24"/>
          <w:szCs w:val="24"/>
          <w:lang w:eastAsia="fr-FR"/>
        </w:rPr>
        <w:t xml:space="preserve">. Cette enquête sur le vin ancien a débuté en 1998 lorsque le Premier ministre s'est rendu en Géorgie. Il a eu le privilège d’examiner la poterie du néolithique ancien de </w:t>
      </w:r>
      <w:proofErr w:type="spellStart"/>
      <w:r w:rsidRPr="00AF53DC">
        <w:rPr>
          <w:rFonts w:ascii="Helvetica" w:eastAsia="Times New Roman" w:hAnsi="Helvetica" w:cs="Helvetica"/>
          <w:color w:val="333333"/>
          <w:sz w:val="24"/>
          <w:szCs w:val="24"/>
          <w:lang w:eastAsia="fr-FR"/>
        </w:rPr>
        <w:t>Shulaveris</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Gora</w:t>
      </w:r>
      <w:proofErr w:type="spellEnd"/>
      <w:r w:rsidRPr="00AF53DC">
        <w:rPr>
          <w:rFonts w:ascii="Helvetica" w:eastAsia="Times New Roman" w:hAnsi="Helvetica" w:cs="Helvetica"/>
          <w:color w:val="333333"/>
          <w:sz w:val="24"/>
          <w:szCs w:val="24"/>
          <w:lang w:eastAsia="fr-FR"/>
        </w:rPr>
        <w:t xml:space="preserve"> dans la réserve du Musée national en compagnie de </w:t>
      </w:r>
      <w:proofErr w:type="spellStart"/>
      <w:r w:rsidRPr="00AF53DC">
        <w:rPr>
          <w:rFonts w:ascii="Helvetica" w:eastAsia="Times New Roman" w:hAnsi="Helvetica" w:cs="Helvetica"/>
          <w:color w:val="333333"/>
          <w:sz w:val="24"/>
          <w:szCs w:val="24"/>
          <w:lang w:eastAsia="fr-FR"/>
        </w:rPr>
        <w:t>Tamaz</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Kiguradze</w:t>
      </w:r>
      <w:proofErr w:type="spellEnd"/>
      <w:r w:rsidRPr="00AF53DC">
        <w:rPr>
          <w:rFonts w:ascii="Helvetica" w:eastAsia="Times New Roman" w:hAnsi="Helvetica" w:cs="Helvetica"/>
          <w:color w:val="333333"/>
          <w:sz w:val="24"/>
          <w:szCs w:val="24"/>
          <w:lang w:eastAsia="fr-FR"/>
        </w:rPr>
        <w:t xml:space="preserve"> †, le directeur des fouilles et l’un des plus grands archéologues néolithiques. Deux bases de pots (SG-16a et SG-782), qu’il a aimablement été autorisé à ramener à Philadelphie pour des essais chimiques, ont ensuite été analysées par différentes techniques chimiques. Alors que les premiers résultats étaient encourageants, après près de 20 ans </w:t>
      </w:r>
      <w:r w:rsidRPr="00AF53DC">
        <w:rPr>
          <w:rFonts w:ascii="Helvetica" w:eastAsia="Times New Roman" w:hAnsi="Helvetica" w:cs="Helvetica"/>
          <w:color w:val="333333"/>
          <w:sz w:val="24"/>
          <w:szCs w:val="24"/>
          <w:lang w:eastAsia="fr-FR"/>
        </w:rPr>
        <w:lastRenderedPageBreak/>
        <w:t xml:space="preserve">d’investigation, l’application de la méthode LC-MS-MS, l’une des méthodes chimiques les plus sensibles actuellement disponibles, a montré que les vases sont positifs pour le raisin et le vin. Beaucoup d’aide et de conseils ont été reçus au fil des ans de la part de personnes trop nombreuses pour être énumérées ici, mais elles savent qui elles sont et nous les en </w:t>
      </w:r>
      <w:proofErr w:type="spellStart"/>
      <w:r w:rsidRPr="00AF53DC">
        <w:rPr>
          <w:rFonts w:ascii="Helvetica" w:eastAsia="Times New Roman" w:hAnsi="Helvetica" w:cs="Helvetica"/>
          <w:color w:val="333333"/>
          <w:sz w:val="24"/>
          <w:szCs w:val="24"/>
          <w:lang w:eastAsia="fr-FR"/>
        </w:rPr>
        <w:t>remercions.Les</w:t>
      </w:r>
      <w:proofErr w:type="spellEnd"/>
      <w:r w:rsidRPr="00AF53DC">
        <w:rPr>
          <w:rFonts w:ascii="Helvetica" w:eastAsia="Times New Roman" w:hAnsi="Helvetica" w:cs="Helvetica"/>
          <w:color w:val="333333"/>
          <w:sz w:val="24"/>
          <w:szCs w:val="24"/>
          <w:lang w:eastAsia="fr-FR"/>
        </w:rPr>
        <w:t xml:space="preserve"> chimistes analytiques suivants ont joué un rôle clé dans le projet: le coauteur GRH, Theodore Davidson et Lawrence J. </w:t>
      </w:r>
      <w:proofErr w:type="spellStart"/>
      <w:r w:rsidRPr="00AF53DC">
        <w:rPr>
          <w:rFonts w:ascii="Helvetica" w:eastAsia="Times New Roman" w:hAnsi="Helvetica" w:cs="Helvetica"/>
          <w:color w:val="333333"/>
          <w:sz w:val="24"/>
          <w:szCs w:val="24"/>
          <w:lang w:eastAsia="fr-FR"/>
        </w:rPr>
        <w:t>Exner</w:t>
      </w:r>
      <w:proofErr w:type="spellEnd"/>
      <w:r w:rsidRPr="00AF53DC">
        <w:rPr>
          <w:rFonts w:ascii="Helvetica" w:eastAsia="Times New Roman" w:hAnsi="Helvetica" w:cs="Helvetica"/>
          <w:color w:val="333333"/>
          <w:sz w:val="24"/>
          <w:szCs w:val="24"/>
          <w:lang w:eastAsia="fr-FR"/>
        </w:rPr>
        <w:t xml:space="preserve"> (Musée d'archéologie et d'anthropologie de l'Université de Pennsylvanie); </w:t>
      </w:r>
      <w:proofErr w:type="spellStart"/>
      <w:r w:rsidRPr="00AF53DC">
        <w:rPr>
          <w:rFonts w:ascii="Helvetica" w:eastAsia="Times New Roman" w:hAnsi="Helvetica" w:cs="Helvetica"/>
          <w:color w:val="333333"/>
          <w:sz w:val="24"/>
          <w:szCs w:val="24"/>
          <w:lang w:eastAsia="fr-FR"/>
        </w:rPr>
        <w:t>Jeffery</w:t>
      </w:r>
      <w:proofErr w:type="spellEnd"/>
      <w:r w:rsidRPr="00AF53DC">
        <w:rPr>
          <w:rFonts w:ascii="Helvetica" w:eastAsia="Times New Roman" w:hAnsi="Helvetica" w:cs="Helvetica"/>
          <w:color w:val="333333"/>
          <w:sz w:val="24"/>
          <w:szCs w:val="24"/>
          <w:lang w:eastAsia="fr-FR"/>
        </w:rPr>
        <w:t xml:space="preserve"> P. </w:t>
      </w:r>
      <w:proofErr w:type="spellStart"/>
      <w:r w:rsidRPr="00AF53DC">
        <w:rPr>
          <w:rFonts w:ascii="Helvetica" w:eastAsia="Times New Roman" w:hAnsi="Helvetica" w:cs="Helvetica"/>
          <w:color w:val="333333"/>
          <w:sz w:val="24"/>
          <w:szCs w:val="24"/>
          <w:lang w:eastAsia="fr-FR"/>
        </w:rPr>
        <w:t>Honovich</w:t>
      </w:r>
      <w:proofErr w:type="spellEnd"/>
      <w:r w:rsidRPr="00AF53DC">
        <w:rPr>
          <w:rFonts w:ascii="Helvetica" w:eastAsia="Times New Roman" w:hAnsi="Helvetica" w:cs="Helvetica"/>
          <w:color w:val="333333"/>
          <w:sz w:val="24"/>
          <w:szCs w:val="24"/>
          <w:lang w:eastAsia="fr-FR"/>
        </w:rPr>
        <w:t xml:space="preserve"> (Département de chimie, Université </w:t>
      </w:r>
      <w:proofErr w:type="spellStart"/>
      <w:r w:rsidRPr="00AF53DC">
        <w:rPr>
          <w:rFonts w:ascii="Helvetica" w:eastAsia="Times New Roman" w:hAnsi="Helvetica" w:cs="Helvetica"/>
          <w:color w:val="333333"/>
          <w:sz w:val="24"/>
          <w:szCs w:val="24"/>
          <w:lang w:eastAsia="fr-FR"/>
        </w:rPr>
        <w:t>Drexel</w:t>
      </w:r>
      <w:proofErr w:type="spellEnd"/>
      <w:r w:rsidRPr="00AF53DC">
        <w:rPr>
          <w:rFonts w:ascii="Helvetica" w:eastAsia="Times New Roman" w:hAnsi="Helvetica" w:cs="Helvetica"/>
          <w:color w:val="333333"/>
          <w:sz w:val="24"/>
          <w:szCs w:val="24"/>
          <w:lang w:eastAsia="fr-FR"/>
        </w:rPr>
        <w:t xml:space="preserve">); et W. Christian Petersen (musée de Winterthur). Fabian </w:t>
      </w:r>
      <w:proofErr w:type="spellStart"/>
      <w:r w:rsidRPr="00AF53DC">
        <w:rPr>
          <w:rFonts w:ascii="Helvetica" w:eastAsia="Times New Roman" w:hAnsi="Helvetica" w:cs="Helvetica"/>
          <w:color w:val="333333"/>
          <w:sz w:val="24"/>
          <w:szCs w:val="24"/>
          <w:lang w:eastAsia="fr-FR"/>
        </w:rPr>
        <w:t>Toro</w:t>
      </w:r>
      <w:proofErr w:type="spellEnd"/>
      <w:r w:rsidRPr="00AF53DC">
        <w:rPr>
          <w:rFonts w:ascii="Helvetica" w:eastAsia="Times New Roman" w:hAnsi="Helvetica" w:cs="Helvetica"/>
          <w:color w:val="333333"/>
          <w:sz w:val="24"/>
          <w:szCs w:val="24"/>
          <w:lang w:eastAsia="fr-FR"/>
        </w:rPr>
        <w:t xml:space="preserve">, étudiant de premier cycle à l'Université de Pennsylvanie, et Chen-shan "Ellen", une étudiante diplômée, ont procédé à l'extraction chimique des anciens sols et des tessons de poterie. Le Dr Shin Pu et Matt Turner ont participé aux analyses LC-MS-MS de l'installation de spectrométrie de masse du Centre de recherche biomoléculaire de l'Université Boise. L'installation D-REAMS est soutenue par la Fondation </w:t>
      </w:r>
      <w:proofErr w:type="spellStart"/>
      <w:r w:rsidRPr="00AF53DC">
        <w:rPr>
          <w:rFonts w:ascii="Helvetica" w:eastAsia="Times New Roman" w:hAnsi="Helvetica" w:cs="Helvetica"/>
          <w:color w:val="333333"/>
          <w:sz w:val="24"/>
          <w:szCs w:val="24"/>
          <w:lang w:eastAsia="fr-FR"/>
        </w:rPr>
        <w:t>Exilarch</w:t>
      </w:r>
      <w:proofErr w:type="spellEnd"/>
      <w:r w:rsidRPr="00AF53DC">
        <w:rPr>
          <w:rFonts w:ascii="Helvetica" w:eastAsia="Times New Roman" w:hAnsi="Helvetica" w:cs="Helvetica"/>
          <w:color w:val="333333"/>
          <w:sz w:val="24"/>
          <w:szCs w:val="24"/>
          <w:lang w:eastAsia="fr-FR"/>
        </w:rPr>
        <w:t xml:space="preserve">. Nous sommes également très reconnaissants de l’aide de nombreux autres scientifiques et universitaires, y compris L. </w:t>
      </w:r>
      <w:proofErr w:type="spellStart"/>
      <w:r w:rsidRPr="00AF53DC">
        <w:rPr>
          <w:rFonts w:ascii="Helvetica" w:eastAsia="Times New Roman" w:hAnsi="Helvetica" w:cs="Helvetica"/>
          <w:color w:val="333333"/>
          <w:sz w:val="24"/>
          <w:szCs w:val="24"/>
          <w:lang w:eastAsia="fr-FR"/>
        </w:rPr>
        <w:t>Costantini</w:t>
      </w:r>
      <w:proofErr w:type="spellEnd"/>
      <w:r w:rsidRPr="00AF53DC">
        <w:rPr>
          <w:rFonts w:ascii="Helvetica" w:eastAsia="Times New Roman" w:hAnsi="Helvetica" w:cs="Helvetica"/>
          <w:color w:val="333333"/>
          <w:sz w:val="24"/>
          <w:szCs w:val="24"/>
          <w:lang w:eastAsia="fr-FR"/>
        </w:rPr>
        <w:t xml:space="preserve">, AJ Graham, VH Mair, NF Miller, A. </w:t>
      </w:r>
      <w:proofErr w:type="spellStart"/>
      <w:r w:rsidRPr="00AF53DC">
        <w:rPr>
          <w:rFonts w:ascii="Helvetica" w:eastAsia="Times New Roman" w:hAnsi="Helvetica" w:cs="Helvetica"/>
          <w:color w:val="333333"/>
          <w:sz w:val="24"/>
          <w:szCs w:val="24"/>
          <w:lang w:eastAsia="fr-FR"/>
        </w:rPr>
        <w:t>Mirzoian</w:t>
      </w:r>
      <w:proofErr w:type="spellEnd"/>
      <w:r w:rsidRPr="00AF53DC">
        <w:rPr>
          <w:rFonts w:ascii="Helvetica" w:eastAsia="Times New Roman" w:hAnsi="Helvetica" w:cs="Helvetica"/>
          <w:color w:val="333333"/>
          <w:sz w:val="24"/>
          <w:szCs w:val="24"/>
          <w:lang w:eastAsia="fr-FR"/>
        </w:rPr>
        <w:t xml:space="preserve">, AMT Moore, RR </w:t>
      </w:r>
      <w:proofErr w:type="spellStart"/>
      <w:r w:rsidRPr="00AF53DC">
        <w:rPr>
          <w:rFonts w:ascii="Helvetica" w:eastAsia="Times New Roman" w:hAnsi="Helvetica" w:cs="Helvetica"/>
          <w:color w:val="333333"/>
          <w:sz w:val="24"/>
          <w:szCs w:val="24"/>
          <w:lang w:eastAsia="fr-FR"/>
        </w:rPr>
        <w:t>Ocete</w:t>
      </w:r>
      <w:proofErr w:type="spellEnd"/>
      <w:r w:rsidRPr="00AF53DC">
        <w:rPr>
          <w:rFonts w:ascii="Helvetica" w:eastAsia="Times New Roman" w:hAnsi="Helvetica" w:cs="Helvetica"/>
          <w:color w:val="333333"/>
          <w:sz w:val="24"/>
          <w:szCs w:val="24"/>
          <w:lang w:eastAsia="fr-FR"/>
        </w:rPr>
        <w:t xml:space="preserve">, C. </w:t>
      </w:r>
      <w:proofErr w:type="spellStart"/>
      <w:r w:rsidRPr="00AF53DC">
        <w:rPr>
          <w:rFonts w:ascii="Helvetica" w:eastAsia="Times New Roman" w:hAnsi="Helvetica" w:cs="Helvetica"/>
          <w:color w:val="333333"/>
          <w:sz w:val="24"/>
          <w:szCs w:val="24"/>
          <w:lang w:eastAsia="fr-FR"/>
        </w:rPr>
        <w:t>Romieu</w:t>
      </w:r>
      <w:proofErr w:type="spellEnd"/>
      <w:r w:rsidRPr="00AF53DC">
        <w:rPr>
          <w:rFonts w:ascii="Helvetica" w:eastAsia="Times New Roman" w:hAnsi="Helvetica" w:cs="Helvetica"/>
          <w:color w:val="333333"/>
          <w:sz w:val="24"/>
          <w:szCs w:val="24"/>
          <w:lang w:eastAsia="fr-FR"/>
        </w:rPr>
        <w:t xml:space="preserve">, KS </w:t>
      </w:r>
      <w:proofErr w:type="spellStart"/>
      <w:r w:rsidRPr="00AF53DC">
        <w:rPr>
          <w:rFonts w:ascii="Helvetica" w:eastAsia="Times New Roman" w:hAnsi="Helvetica" w:cs="Helvetica"/>
          <w:color w:val="333333"/>
          <w:sz w:val="24"/>
          <w:szCs w:val="24"/>
          <w:lang w:eastAsia="fr-FR"/>
        </w:rPr>
        <w:t>Rubinson</w:t>
      </w:r>
      <w:proofErr w:type="spellEnd"/>
      <w:r w:rsidRPr="00AF53DC">
        <w:rPr>
          <w:rFonts w:ascii="Helvetica" w:eastAsia="Times New Roman" w:hAnsi="Helvetica" w:cs="Helvetica"/>
          <w:color w:val="333333"/>
          <w:sz w:val="24"/>
          <w:szCs w:val="24"/>
          <w:lang w:eastAsia="fr-FR"/>
        </w:rPr>
        <w:t xml:space="preserve">, M. Vickers, et J. </w:t>
      </w:r>
      <w:proofErr w:type="spellStart"/>
      <w:r w:rsidRPr="00AF53DC">
        <w:rPr>
          <w:rFonts w:ascii="Helvetica" w:eastAsia="Times New Roman" w:hAnsi="Helvetica" w:cs="Helvetica"/>
          <w:color w:val="333333"/>
          <w:sz w:val="24"/>
          <w:szCs w:val="24"/>
          <w:lang w:eastAsia="fr-FR"/>
        </w:rPr>
        <w:t>Vouillamoz</w:t>
      </w:r>
      <w:proofErr w:type="spellEnd"/>
      <w:r w:rsidRPr="00AF53DC">
        <w:rPr>
          <w:rFonts w:ascii="Helvetica" w:eastAsia="Times New Roman" w:hAnsi="Helvetica" w:cs="Helvetica"/>
          <w:color w:val="333333"/>
          <w:sz w:val="24"/>
          <w:szCs w:val="24"/>
          <w:lang w:eastAsia="fr-FR"/>
        </w:rPr>
        <w:t>.</w:t>
      </w:r>
    </w:p>
    <w:p w:rsidR="00AF53DC" w:rsidRPr="00AF53DC" w:rsidRDefault="00AF53DC" w:rsidP="00AF53DC">
      <w:pPr>
        <w:shd w:val="clear" w:color="auto" w:fill="FFFFFF"/>
        <w:spacing w:before="160" w:after="160"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Notes de bas de page</w:t>
      </w:r>
    </w:p>
    <w:p w:rsidR="00AF53DC" w:rsidRPr="00AF53DC" w:rsidRDefault="00AF53DC" w:rsidP="00AF53DC">
      <w:pPr>
        <w:numPr>
          <w:ilvl w:val="0"/>
          <w:numId w:val="10"/>
        </w:numPr>
        <w:pBdr>
          <w:bottom w:val="single" w:sz="6" w:space="6" w:color="C8C8C8"/>
        </w:pBdr>
        <w:shd w:val="clear" w:color="auto" w:fill="FFFFFF"/>
        <w:spacing w:after="120" w:line="240" w:lineRule="auto"/>
        <w:ind w:left="0"/>
        <w:rPr>
          <w:rFonts w:ascii="Helvetica" w:eastAsia="Times New Roman" w:hAnsi="Helvetica" w:cs="Helvetica"/>
          <w:color w:val="333333"/>
          <w:sz w:val="24"/>
          <w:szCs w:val="24"/>
          <w:lang w:eastAsia="fr-FR"/>
        </w:rPr>
      </w:pPr>
      <w:hyperlink r:id="rId129" w:anchor="xref-corresp-1-1" w:history="1">
        <w:r w:rsidRPr="00AF53DC">
          <w:rPr>
            <w:rFonts w:ascii="Cambria Math" w:eastAsia="Times New Roman" w:hAnsi="Cambria Math" w:cs="Cambria Math"/>
            <w:color w:val="005A96"/>
            <w:sz w:val="24"/>
            <w:szCs w:val="24"/>
            <w:u w:val="single"/>
            <w:lang w:eastAsia="fr-FR"/>
          </w:rPr>
          <w:t>↵</w:t>
        </w:r>
      </w:hyperlink>
      <w:r w:rsidRPr="00AF53DC">
        <w:rPr>
          <w:rFonts w:ascii="Helvetica" w:eastAsia="Times New Roman" w:hAnsi="Helvetica" w:cs="Helvetica"/>
          <w:color w:val="333333"/>
          <w:sz w:val="24"/>
          <w:szCs w:val="24"/>
          <w:lang w:eastAsia="fr-FR"/>
        </w:rPr>
        <w:t> </w:t>
      </w:r>
      <w:r w:rsidRPr="00AF53DC">
        <w:rPr>
          <w:rFonts w:ascii="Helvetica" w:eastAsia="Times New Roman" w:hAnsi="Helvetica" w:cs="Helvetica"/>
          <w:color w:val="333333"/>
          <w:sz w:val="18"/>
          <w:vertAlign w:val="superscript"/>
          <w:lang w:eastAsia="fr-FR"/>
        </w:rPr>
        <w:t>1</w:t>
      </w:r>
      <w:r w:rsidRPr="00AF53DC">
        <w:rPr>
          <w:rFonts w:ascii="Helvetica" w:eastAsia="Times New Roman" w:hAnsi="Helvetica" w:cs="Helvetica"/>
          <w:color w:val="333333"/>
          <w:sz w:val="24"/>
          <w:szCs w:val="24"/>
          <w:lang w:eastAsia="fr-FR"/>
        </w:rPr>
        <w:t> À qui la correspondance peut être adressée. Email: </w:t>
      </w:r>
      <w:proofErr w:type="spellStart"/>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"mailto:mcgovern%20@%20upenn.edu"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color w:val="005A96"/>
          <w:sz w:val="24"/>
          <w:szCs w:val="24"/>
          <w:u w:val="single"/>
          <w:lang w:eastAsia="fr-FR"/>
        </w:rPr>
        <w:t>mcgovern</w:t>
      </w:r>
      <w:proofErr w:type="spellEnd"/>
      <w:r w:rsidRPr="00AF53DC">
        <w:rPr>
          <w:rFonts w:ascii="Helvetica" w:eastAsia="Times New Roman" w:hAnsi="Helvetica" w:cs="Helvetica"/>
          <w:color w:val="005A96"/>
          <w:sz w:val="24"/>
          <w:szCs w:val="24"/>
          <w:u w:val="single"/>
          <w:lang w:eastAsia="fr-FR"/>
        </w:rPr>
        <w:t xml:space="preserve"> @ upenn.edu</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ou </w:t>
      </w:r>
      <w:proofErr w:type="spellStart"/>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"mailto:dlordkipanidze%20@%20museum.ge"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color w:val="005A96"/>
          <w:sz w:val="24"/>
          <w:szCs w:val="24"/>
          <w:u w:val="single"/>
          <w:lang w:eastAsia="fr-FR"/>
        </w:rPr>
        <w:t>dlordkipanidze</w:t>
      </w:r>
      <w:proofErr w:type="spellEnd"/>
      <w:r w:rsidRPr="00AF53DC">
        <w:rPr>
          <w:rFonts w:ascii="Helvetica" w:eastAsia="Times New Roman" w:hAnsi="Helvetica" w:cs="Helvetica"/>
          <w:color w:val="005A96"/>
          <w:sz w:val="24"/>
          <w:szCs w:val="24"/>
          <w:u w:val="single"/>
          <w:lang w:eastAsia="fr-FR"/>
        </w:rPr>
        <w:t xml:space="preserve"> @ museum.ge</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11"/>
        </w:numPr>
        <w:pBdr>
          <w:bottom w:val="single" w:sz="6" w:space="6" w:color="C8C8C8"/>
        </w:pBdr>
        <w:shd w:val="clear" w:color="auto" w:fill="FFFFFF"/>
        <w:spacing w:before="120" w:after="120" w:line="240" w:lineRule="auto"/>
        <w:ind w:left="0"/>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Contributions des auteurs: PM, MJ, SB, MPC, KES, GRH, EK, NR, LB, OF, GC, LM, EB, RB, PT et DL ont conçu des recherches; PM, MJ, MPC, KES, GRH, EK, NR, LB, OF, GC, LM, EB, RB, NW et DL ont effectué des recherches; PM, MJ, SB, MPC, KES, GRH, EK, NR, LB, OF, GC, LM, EB, RB et NW analysés; et PM, SB, MPC, KES, GRH, EK, DM, NR, LB, OF, GC, LM et EB ont écrit le papier.</w:t>
      </w:r>
    </w:p>
    <w:p w:rsidR="00AF53DC" w:rsidRPr="00AF53DC" w:rsidRDefault="00AF53DC" w:rsidP="00AF53DC">
      <w:pPr>
        <w:numPr>
          <w:ilvl w:val="0"/>
          <w:numId w:val="11"/>
        </w:numPr>
        <w:pBdr>
          <w:bottom w:val="single" w:sz="6" w:space="6" w:color="C8C8C8"/>
        </w:pBdr>
        <w:shd w:val="clear" w:color="auto" w:fill="FFFFFF"/>
        <w:spacing w:before="120" w:after="120" w:line="240" w:lineRule="auto"/>
        <w:ind w:left="0"/>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Réviseurs: ANG-M., Université hébraïque de Jérusalem; et RH, </w:t>
      </w:r>
      <w:proofErr w:type="spellStart"/>
      <w:r w:rsidRPr="00AF53DC">
        <w:rPr>
          <w:rFonts w:ascii="Helvetica" w:eastAsia="Times New Roman" w:hAnsi="Helvetica" w:cs="Helvetica"/>
          <w:color w:val="333333"/>
          <w:sz w:val="24"/>
          <w:szCs w:val="24"/>
          <w:lang w:eastAsia="fr-FR"/>
        </w:rPr>
        <w:t>Cornell</w:t>
      </w:r>
      <w:proofErr w:type="spellEnd"/>
      <w:r w:rsidRPr="00AF53DC">
        <w:rPr>
          <w:rFonts w:ascii="Helvetica" w:eastAsia="Times New Roman" w:hAnsi="Helvetica" w:cs="Helvetica"/>
          <w:color w:val="333333"/>
          <w:sz w:val="24"/>
          <w:szCs w:val="24"/>
          <w:lang w:eastAsia="fr-FR"/>
        </w:rPr>
        <w:t xml:space="preserve"> </w:t>
      </w:r>
      <w:proofErr w:type="spellStart"/>
      <w:r w:rsidRPr="00AF53DC">
        <w:rPr>
          <w:rFonts w:ascii="Helvetica" w:eastAsia="Times New Roman" w:hAnsi="Helvetica" w:cs="Helvetica"/>
          <w:color w:val="333333"/>
          <w:sz w:val="24"/>
          <w:szCs w:val="24"/>
          <w:lang w:eastAsia="fr-FR"/>
        </w:rPr>
        <w:t>University</w:t>
      </w:r>
      <w:proofErr w:type="spellEnd"/>
      <w:r w:rsidRPr="00AF53DC">
        <w:rPr>
          <w:rFonts w:ascii="Helvetica" w:eastAsia="Times New Roman" w:hAnsi="Helvetica" w:cs="Helvetica"/>
          <w:color w:val="333333"/>
          <w:sz w:val="24"/>
          <w:szCs w:val="24"/>
          <w:lang w:eastAsia="fr-FR"/>
        </w:rPr>
        <w:t>.</w:t>
      </w:r>
    </w:p>
    <w:p w:rsidR="00AF53DC" w:rsidRPr="00AF53DC" w:rsidRDefault="00AF53DC" w:rsidP="00AF53DC">
      <w:pPr>
        <w:numPr>
          <w:ilvl w:val="0"/>
          <w:numId w:val="11"/>
        </w:numPr>
        <w:pBdr>
          <w:bottom w:val="single" w:sz="6" w:space="6" w:color="C8C8C8"/>
        </w:pBdr>
        <w:shd w:val="clear" w:color="auto" w:fill="FFFFFF"/>
        <w:spacing w:before="120" w:after="120" w:line="240" w:lineRule="auto"/>
        <w:ind w:left="0"/>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Les auteurs ne déclarent aucun conflit d'intérêt.</w:t>
      </w:r>
    </w:p>
    <w:p w:rsidR="00AF53DC" w:rsidRPr="00AF53DC" w:rsidRDefault="00AF53DC" w:rsidP="00AF53DC">
      <w:pPr>
        <w:numPr>
          <w:ilvl w:val="0"/>
          <w:numId w:val="11"/>
        </w:numPr>
        <w:shd w:val="clear" w:color="auto" w:fill="FFFFFF"/>
        <w:spacing w:before="120" w:after="120" w:line="240" w:lineRule="auto"/>
        <w:ind w:left="0"/>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 xml:space="preserve">Cet article contient des informations de support en ligne à </w:t>
      </w:r>
      <w:proofErr w:type="gramStart"/>
      <w:r w:rsidRPr="00AF53DC">
        <w:rPr>
          <w:rFonts w:ascii="Helvetica" w:eastAsia="Times New Roman" w:hAnsi="Helvetica" w:cs="Helvetica"/>
          <w:color w:val="333333"/>
          <w:sz w:val="24"/>
          <w:szCs w:val="24"/>
          <w:lang w:eastAsia="fr-FR"/>
        </w:rPr>
        <w:t>l' </w:t>
      </w:r>
      <w:proofErr w:type="gramEnd"/>
      <w:r w:rsidRPr="00AF53DC">
        <w:rPr>
          <w:rFonts w:ascii="Helvetica" w:eastAsia="Times New Roman" w:hAnsi="Helvetica" w:cs="Helvetica"/>
          <w:color w:val="333333"/>
          <w:sz w:val="24"/>
          <w:szCs w:val="24"/>
          <w:lang w:eastAsia="fr-FR"/>
        </w:rPr>
        <w:fldChar w:fldCharType="begin"/>
      </w:r>
      <w:r w:rsidRPr="00AF53DC">
        <w:rPr>
          <w:rFonts w:ascii="Helvetica" w:eastAsia="Times New Roman" w:hAnsi="Helvetica" w:cs="Helvetica"/>
          <w:color w:val="333333"/>
          <w:sz w:val="24"/>
          <w:szCs w:val="24"/>
          <w:lang w:eastAsia="fr-FR"/>
        </w:rPr>
        <w:instrText xml:space="preserve"> HYPERLINK "https://translate.googleusercontent.com/translate_c?depth=1&amp;hl=fr&amp;prev=search&amp;rurl=translate.google.fr&amp;sl=en&amp;sp=nmt4&amp;u=http://www.pnas.org/lookup/suppl/doi:10.1073/pnas.1714728114/-/DCSupplemental&amp;xid=17259,15700023,15700124,15700149,15700168,15700186,15700190,15700201,15700208&amp;usg=ALkJrhg7y-7UXigdrrsThCjzbttmxRt2iw" </w:instrText>
      </w:r>
      <w:r w:rsidRPr="00AF53DC">
        <w:rPr>
          <w:rFonts w:ascii="Helvetica" w:eastAsia="Times New Roman" w:hAnsi="Helvetica" w:cs="Helvetica"/>
          <w:color w:val="333333"/>
          <w:sz w:val="24"/>
          <w:szCs w:val="24"/>
          <w:lang w:eastAsia="fr-FR"/>
        </w:rPr>
        <w:fldChar w:fldCharType="separate"/>
      </w:r>
      <w:r w:rsidRPr="00AF53DC">
        <w:rPr>
          <w:rFonts w:ascii="Helvetica" w:eastAsia="Times New Roman" w:hAnsi="Helvetica" w:cs="Helvetica"/>
          <w:color w:val="005A96"/>
          <w:sz w:val="24"/>
          <w:szCs w:val="24"/>
          <w:u w:val="single"/>
          <w:lang w:eastAsia="fr-FR"/>
        </w:rPr>
        <w:t>adresse www.pnas.org/lookup/suppl/doi:10.1073/pnas.1714728114/-/DCSupplemental</w:t>
      </w:r>
      <w:r w:rsidRPr="00AF53DC">
        <w:rPr>
          <w:rFonts w:ascii="Helvetica" w:eastAsia="Times New Roman" w:hAnsi="Helvetica" w:cs="Helvetica"/>
          <w:color w:val="333333"/>
          <w:sz w:val="24"/>
          <w:szCs w:val="24"/>
          <w:lang w:eastAsia="fr-FR"/>
        </w:rPr>
        <w:fldChar w:fldCharType="end"/>
      </w:r>
      <w:r w:rsidRPr="00AF53DC">
        <w:rPr>
          <w:rFonts w:ascii="Helvetica" w:eastAsia="Times New Roman" w:hAnsi="Helvetica" w:cs="Helvetica"/>
          <w:color w:val="333333"/>
          <w:sz w:val="24"/>
          <w:szCs w:val="24"/>
          <w:lang w:eastAsia="fr-FR"/>
        </w:rPr>
        <w:t> .</w:t>
      </w:r>
    </w:p>
    <w:p w:rsidR="00AF53DC" w:rsidRPr="00AF53DC" w:rsidRDefault="00AF53DC" w:rsidP="00AF53DC">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Copyright © 2017 l'auteur (s). Publié par PNAS.</w:t>
      </w:r>
    </w:p>
    <w:p w:rsidR="00AF53DC" w:rsidRPr="00AF53DC" w:rsidRDefault="00AF53DC" w:rsidP="00AF53DC">
      <w:pPr>
        <w:shd w:val="clear" w:color="auto" w:fill="FFFFFF"/>
        <w:spacing w:after="360" w:line="240" w:lineRule="auto"/>
        <w:rPr>
          <w:rFonts w:ascii="Helvetica" w:eastAsia="Times New Roman" w:hAnsi="Helvetica" w:cs="Helvetica"/>
          <w:color w:val="333333"/>
          <w:sz w:val="24"/>
          <w:szCs w:val="24"/>
          <w:lang w:eastAsia="fr-FR"/>
        </w:rPr>
      </w:pPr>
      <w:r w:rsidRPr="00AF53DC">
        <w:rPr>
          <w:rFonts w:ascii="Helvetica" w:eastAsia="Times New Roman" w:hAnsi="Helvetica" w:cs="Helvetica"/>
          <w:color w:val="333333"/>
          <w:sz w:val="24"/>
          <w:szCs w:val="24"/>
          <w:lang w:eastAsia="fr-FR"/>
        </w:rPr>
        <w:t>Cet article en libre accès est distribué sous </w:t>
      </w:r>
      <w:hyperlink r:id="rId130" w:history="1">
        <w:r w:rsidRPr="00AF53DC">
          <w:rPr>
            <w:rFonts w:ascii="Helvetica" w:eastAsia="Times New Roman" w:hAnsi="Helvetica" w:cs="Helvetica"/>
            <w:color w:val="005A96"/>
            <w:sz w:val="24"/>
            <w:szCs w:val="24"/>
            <w:u w:val="single"/>
            <w:lang w:eastAsia="fr-FR"/>
          </w:rPr>
          <w:t xml:space="preserve">licence </w:t>
        </w:r>
        <w:proofErr w:type="spellStart"/>
        <w:r w:rsidRPr="00AF53DC">
          <w:rPr>
            <w:rFonts w:ascii="Helvetica" w:eastAsia="Times New Roman" w:hAnsi="Helvetica" w:cs="Helvetica"/>
            <w:color w:val="005A96"/>
            <w:sz w:val="24"/>
            <w:szCs w:val="24"/>
            <w:u w:val="single"/>
            <w:lang w:eastAsia="fr-FR"/>
          </w:rPr>
          <w:t>Creative</w:t>
        </w:r>
        <w:proofErr w:type="spellEnd"/>
        <w:r w:rsidRPr="00AF53DC">
          <w:rPr>
            <w:rFonts w:ascii="Helvetica" w:eastAsia="Times New Roman" w:hAnsi="Helvetica" w:cs="Helvetica"/>
            <w:color w:val="005A96"/>
            <w:sz w:val="24"/>
            <w:szCs w:val="24"/>
            <w:u w:val="single"/>
            <w:lang w:eastAsia="fr-FR"/>
          </w:rPr>
          <w:t xml:space="preserve"> Commons Paternité-Pas d'Utilisation Commerciale-Pas de Modification 4.0 (CC BY-NC-ND)</w:t>
        </w:r>
      </w:hyperlink>
      <w:r w:rsidRPr="00AF53DC">
        <w:rPr>
          <w:rFonts w:ascii="Helvetica" w:eastAsia="Times New Roman" w:hAnsi="Helvetica" w:cs="Helvetica"/>
          <w:color w:val="333333"/>
          <w:sz w:val="24"/>
          <w:szCs w:val="24"/>
          <w:lang w:eastAsia="fr-FR"/>
        </w:rPr>
        <w:t> .</w:t>
      </w:r>
    </w:p>
    <w:p w:rsidR="00AF53DC" w:rsidRPr="00AF53DC" w:rsidRDefault="00AF53DC" w:rsidP="00AF53DC">
      <w:pPr>
        <w:shd w:val="clear" w:color="auto" w:fill="FFFFFF"/>
        <w:spacing w:before="160" w:after="160" w:line="240" w:lineRule="auto"/>
        <w:outlineLvl w:val="1"/>
        <w:rPr>
          <w:rFonts w:ascii="Helvetica" w:eastAsia="Times New Roman" w:hAnsi="Helvetica" w:cs="Helvetica"/>
          <w:b/>
          <w:bCs/>
          <w:color w:val="111111"/>
          <w:sz w:val="30"/>
          <w:szCs w:val="30"/>
          <w:lang w:eastAsia="fr-FR"/>
        </w:rPr>
      </w:pPr>
      <w:r w:rsidRPr="00AF53DC">
        <w:rPr>
          <w:rFonts w:ascii="Helvetica" w:eastAsia="Times New Roman" w:hAnsi="Helvetica" w:cs="Helvetica"/>
          <w:b/>
          <w:bCs/>
          <w:color w:val="111111"/>
          <w:sz w:val="30"/>
          <w:lang w:eastAsia="fr-FR"/>
        </w:rPr>
        <w:t>Les références</w:t>
      </w:r>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31" w:anchor="xref-ref-1-1" w:tooltip="Voir la référence 1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PE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( 2003</w:t>
      </w:r>
      <w:proofErr w:type="gramEnd"/>
      <w:r w:rsidRPr="00AF53DC">
        <w:rPr>
          <w:rFonts w:ascii="Helvetica" w:eastAsia="Times New Roman" w:hAnsi="Helvetica" w:cs="Helvetica"/>
          <w:color w:val="333333"/>
          <w:lang w:eastAsia="fr-FR"/>
        </w:rPr>
        <w:t>/2007 ) </w:t>
      </w:r>
      <w:proofErr w:type="spellStart"/>
      <w:r w:rsidRPr="00AF53DC">
        <w:rPr>
          <w:rFonts w:ascii="Helvetica" w:eastAsia="Times New Roman" w:hAnsi="Helvetica" w:cs="Helvetica"/>
          <w:i/>
          <w:iCs/>
          <w:color w:val="333333"/>
          <w:lang w:eastAsia="fr-FR"/>
        </w:rPr>
        <w:t>Ancient</w:t>
      </w:r>
      <w:proofErr w:type="spellEnd"/>
      <w:r w:rsidRPr="00AF53DC">
        <w:rPr>
          <w:rFonts w:ascii="Helvetica" w:eastAsia="Times New Roman" w:hAnsi="Helvetica" w:cs="Helvetica"/>
          <w:i/>
          <w:iCs/>
          <w:color w:val="333333"/>
          <w:lang w:eastAsia="fr-FR"/>
        </w:rPr>
        <w:t xml:space="preserve"> Wine: La recherche des origines de la viticulture</w:t>
      </w:r>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 Princeton</w:t>
      </w:r>
      <w:proofErr w:type="gram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Univ</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Press</w:t>
      </w:r>
      <w:proofErr w:type="spellEnd"/>
      <w:r w:rsidRPr="00AF53DC">
        <w:rPr>
          <w:rFonts w:ascii="Helvetica" w:eastAsia="Times New Roman" w:hAnsi="Helvetica" w:cs="Helvetica"/>
          <w:color w:val="333333"/>
          <w:lang w:eastAsia="fr-FR"/>
        </w:rPr>
        <w:t> , Princeton, NJ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32"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33" w:anchor="xref-ref-2-1" w:tooltip="Voir la référence 2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PE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( 2009</w:t>
      </w:r>
      <w:proofErr w:type="gramEnd"/>
      <w:r w:rsidRPr="00AF53DC">
        <w:rPr>
          <w:rFonts w:ascii="Helvetica" w:eastAsia="Times New Roman" w:hAnsi="Helvetica" w:cs="Helvetica"/>
          <w:color w:val="333333"/>
          <w:lang w:eastAsia="fr-FR"/>
        </w:rPr>
        <w:t>/2010 ) </w:t>
      </w:r>
      <w:proofErr w:type="spellStart"/>
      <w:r w:rsidRPr="00AF53DC">
        <w:rPr>
          <w:rFonts w:ascii="Helvetica" w:eastAsia="Times New Roman" w:hAnsi="Helvetica" w:cs="Helvetica"/>
          <w:i/>
          <w:iCs/>
          <w:color w:val="333333"/>
          <w:lang w:eastAsia="fr-FR"/>
        </w:rPr>
        <w:t>Uncorking</w:t>
      </w:r>
      <w:proofErr w:type="spellEnd"/>
      <w:r w:rsidRPr="00AF53DC">
        <w:rPr>
          <w:rFonts w:ascii="Helvetica" w:eastAsia="Times New Roman" w:hAnsi="Helvetica" w:cs="Helvetica"/>
          <w:i/>
          <w:iCs/>
          <w:color w:val="333333"/>
          <w:lang w:eastAsia="fr-FR"/>
        </w:rPr>
        <w:t xml:space="preserve"> the </w:t>
      </w:r>
      <w:proofErr w:type="spellStart"/>
      <w:r w:rsidRPr="00AF53DC">
        <w:rPr>
          <w:rFonts w:ascii="Helvetica" w:eastAsia="Times New Roman" w:hAnsi="Helvetica" w:cs="Helvetica"/>
          <w:i/>
          <w:iCs/>
          <w:color w:val="333333"/>
          <w:lang w:eastAsia="fr-FR"/>
        </w:rPr>
        <w:t>Past</w:t>
      </w:r>
      <w:proofErr w:type="spellEnd"/>
      <w:r w:rsidRPr="00AF53DC">
        <w:rPr>
          <w:rFonts w:ascii="Helvetica" w:eastAsia="Times New Roman" w:hAnsi="Helvetica" w:cs="Helvetica"/>
          <w:i/>
          <w:iCs/>
          <w:color w:val="333333"/>
          <w:lang w:eastAsia="fr-FR"/>
        </w:rPr>
        <w:t>: La quête du vin, de la bière et des autres boissons alcoolisées</w:t>
      </w:r>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t>Univ</w:t>
      </w:r>
      <w:proofErr w:type="spellEnd"/>
      <w:proofErr w:type="gramEnd"/>
      <w:r w:rsidRPr="00AF53DC">
        <w:rPr>
          <w:rFonts w:ascii="Helvetica" w:eastAsia="Times New Roman" w:hAnsi="Helvetica" w:cs="Helvetica"/>
          <w:color w:val="333333"/>
          <w:lang w:eastAsia="fr-FR"/>
        </w:rPr>
        <w:t xml:space="preserve"> of </w:t>
      </w:r>
      <w:proofErr w:type="spellStart"/>
      <w:r w:rsidRPr="00AF53DC">
        <w:rPr>
          <w:rFonts w:ascii="Helvetica" w:eastAsia="Times New Roman" w:hAnsi="Helvetica" w:cs="Helvetica"/>
          <w:color w:val="333333"/>
          <w:lang w:eastAsia="fr-FR"/>
        </w:rPr>
        <w:t>California</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Press</w:t>
      </w:r>
      <w:proofErr w:type="spellEnd"/>
      <w:r w:rsidRPr="00AF53DC">
        <w:rPr>
          <w:rFonts w:ascii="Helvetica" w:eastAsia="Times New Roman" w:hAnsi="Helvetica" w:cs="Helvetica"/>
          <w:color w:val="333333"/>
          <w:lang w:eastAsia="fr-FR"/>
        </w:rPr>
        <w:t> , Berkeley, Californie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lastRenderedPageBreak/>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34"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35" w:anchor="xref-ref-3-1" w:tooltip="Voir la référence 3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Bar-</w:t>
      </w:r>
      <w:proofErr w:type="spellStart"/>
      <w:r w:rsidRPr="00AF53DC">
        <w:rPr>
          <w:rFonts w:ascii="Helvetica" w:eastAsia="Times New Roman" w:hAnsi="Helvetica" w:cs="Helvetica"/>
          <w:color w:val="333333"/>
          <w:lang w:eastAsia="fr-FR"/>
        </w:rPr>
        <w:t>Yosef</w:t>
      </w:r>
      <w:proofErr w:type="spellEnd"/>
      <w:r w:rsidRPr="00AF53DC">
        <w:rPr>
          <w:rFonts w:ascii="Helvetica" w:eastAsia="Times New Roman" w:hAnsi="Helvetica" w:cs="Helvetica"/>
          <w:color w:val="333333"/>
          <w:lang w:eastAsia="fr-FR"/>
        </w:rPr>
        <w:t> O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( 2016</w:t>
      </w:r>
      <w:proofErr w:type="gramEnd"/>
      <w:r w:rsidRPr="00AF53DC">
        <w:rPr>
          <w:rFonts w:ascii="Helvetica" w:eastAsia="Times New Roman" w:hAnsi="Helvetica" w:cs="Helvetica"/>
          <w:color w:val="333333"/>
          <w:lang w:eastAsia="fr-FR"/>
        </w:rPr>
        <w:t> ) Origines multiples de l'agriculture en Eurasie et en Afrique . </w:t>
      </w:r>
      <w:r w:rsidRPr="00AF53DC">
        <w:rPr>
          <w:rFonts w:ascii="Helvetica" w:eastAsia="Times New Roman" w:hAnsi="Helvetica" w:cs="Helvetica"/>
          <w:i/>
          <w:iCs/>
          <w:color w:val="333333"/>
          <w:lang w:eastAsia="fr-FR"/>
        </w:rPr>
        <w:t xml:space="preserve">Sur la nature humaine: biologie, psychologie, éthique, politique et </w:t>
      </w:r>
      <w:proofErr w:type="gramStart"/>
      <w:r w:rsidRPr="00AF53DC">
        <w:rPr>
          <w:rFonts w:ascii="Helvetica" w:eastAsia="Times New Roman" w:hAnsi="Helvetica" w:cs="Helvetica"/>
          <w:i/>
          <w:iCs/>
          <w:color w:val="333333"/>
          <w:lang w:eastAsia="fr-FR"/>
        </w:rPr>
        <w:t>religion</w:t>
      </w:r>
      <w:r w:rsidRPr="00AF53DC">
        <w:rPr>
          <w:rFonts w:ascii="Helvetica" w:eastAsia="Times New Roman" w:hAnsi="Helvetica" w:cs="Helvetica"/>
          <w:color w:val="333333"/>
          <w:lang w:eastAsia="fr-FR"/>
        </w:rPr>
        <w:t> ,</w:t>
      </w:r>
      <w:proofErr w:type="gram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eds</w:t>
      </w:r>
      <w:proofErr w:type="spellEnd"/>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t>Tibayrenc</w:t>
      </w:r>
      <w:proofErr w:type="spellEnd"/>
      <w:r w:rsidRPr="00AF53DC">
        <w:rPr>
          <w:rFonts w:ascii="Helvetica" w:eastAsia="Times New Roman" w:hAnsi="Helvetica" w:cs="Helvetica"/>
          <w:color w:val="333333"/>
          <w:lang w:eastAsia="fr-FR"/>
        </w:rPr>
        <w:t> M , </w:t>
      </w:r>
      <w:proofErr w:type="spellStart"/>
      <w:r w:rsidRPr="00AF53DC">
        <w:rPr>
          <w:rFonts w:ascii="Helvetica" w:eastAsia="Times New Roman" w:hAnsi="Helvetica" w:cs="Helvetica"/>
          <w:color w:val="333333"/>
          <w:lang w:eastAsia="fr-FR"/>
        </w:rPr>
        <w:t>Ayala</w:t>
      </w:r>
      <w:proofErr w:type="spellEnd"/>
      <w:r w:rsidRPr="00AF53DC">
        <w:rPr>
          <w:rFonts w:ascii="Helvetica" w:eastAsia="Times New Roman" w:hAnsi="Helvetica" w:cs="Helvetica"/>
          <w:color w:val="333333"/>
          <w:lang w:eastAsia="fr-FR"/>
        </w:rPr>
        <w:t> FJ ( Académique ,Amsterdam ), pp 297 - 331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36"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37" w:anchor="xref-ref-4-1" w:tooltip="Voir la référence 4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Zohary</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D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Hopf</w:t>
      </w:r>
      <w:proofErr w:type="spellEnd"/>
      <w:r w:rsidRPr="00AF53DC">
        <w:rPr>
          <w:rFonts w:ascii="Helvetica" w:eastAsia="Times New Roman" w:hAnsi="Helvetica" w:cs="Helvetica"/>
          <w:color w:val="333333"/>
          <w:lang w:eastAsia="fr-FR"/>
        </w:rPr>
        <w:t> M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( 2000</w:t>
      </w:r>
      <w:proofErr w:type="gramEnd"/>
      <w:r w:rsidRPr="00AF53DC">
        <w:rPr>
          <w:rFonts w:ascii="Helvetica" w:eastAsia="Times New Roman" w:hAnsi="Helvetica" w:cs="Helvetica"/>
          <w:color w:val="333333"/>
          <w:lang w:eastAsia="fr-FR"/>
        </w:rPr>
        <w:t> ) </w:t>
      </w:r>
      <w:r w:rsidRPr="00AF53DC">
        <w:rPr>
          <w:rFonts w:ascii="Helvetica" w:eastAsia="Times New Roman" w:hAnsi="Helvetica" w:cs="Helvetica"/>
          <w:i/>
          <w:iCs/>
          <w:color w:val="333333"/>
          <w:lang w:eastAsia="fr-FR"/>
        </w:rPr>
        <w:t>Domestication des plantes dans l'ancien monde: l'origine et la propagation des plantes cultivées en Asie occidentale, en Europe et dans la vallée du Nil</w:t>
      </w:r>
      <w:r w:rsidRPr="00AF53DC">
        <w:rPr>
          <w:rFonts w:ascii="Helvetica" w:eastAsia="Times New Roman" w:hAnsi="Helvetica" w:cs="Helvetica"/>
          <w:color w:val="333333"/>
          <w:lang w:eastAsia="fr-FR"/>
        </w:rPr>
        <w:t xml:space="preserve"> ( Oxford </w:t>
      </w:r>
      <w:proofErr w:type="spellStart"/>
      <w:r w:rsidRPr="00AF53DC">
        <w:rPr>
          <w:rFonts w:ascii="Helvetica" w:eastAsia="Times New Roman" w:hAnsi="Helvetica" w:cs="Helvetica"/>
          <w:color w:val="333333"/>
          <w:lang w:eastAsia="fr-FR"/>
        </w:rPr>
        <w:t>Univ</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Press</w:t>
      </w:r>
      <w:proofErr w:type="spellEnd"/>
      <w:r w:rsidRPr="00AF53DC">
        <w:rPr>
          <w:rFonts w:ascii="Helvetica" w:eastAsia="Times New Roman" w:hAnsi="Helvetica" w:cs="Helvetica"/>
          <w:color w:val="333333"/>
          <w:lang w:eastAsia="fr-FR"/>
        </w:rPr>
        <w:t> ,Oxford, Royaume-Uni ), 3e éd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38"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39" w:anchor="xref-ref-5-1" w:tooltip="Voir la référence 5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Moore AMT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( 1995</w:t>
      </w:r>
      <w:proofErr w:type="gramEnd"/>
      <w:r w:rsidRPr="00AF53DC">
        <w:rPr>
          <w:rFonts w:ascii="Helvetica" w:eastAsia="Times New Roman" w:hAnsi="Helvetica" w:cs="Helvetica"/>
          <w:color w:val="333333"/>
          <w:lang w:eastAsia="fr-FR"/>
        </w:rPr>
        <w:t> ) L’implantation de l’empotage en Asie occidentale et son impact sur l’économie et la société . </w:t>
      </w:r>
      <w:r w:rsidRPr="00AF53DC">
        <w:rPr>
          <w:rFonts w:ascii="Helvetica" w:eastAsia="Times New Roman" w:hAnsi="Helvetica" w:cs="Helvetica"/>
          <w:i/>
          <w:iCs/>
          <w:color w:val="333333"/>
          <w:lang w:eastAsia="fr-FR"/>
        </w:rPr>
        <w:t xml:space="preserve">The Emergence of </w:t>
      </w:r>
      <w:proofErr w:type="spellStart"/>
      <w:proofErr w:type="gramStart"/>
      <w:r w:rsidRPr="00AF53DC">
        <w:rPr>
          <w:rFonts w:ascii="Helvetica" w:eastAsia="Times New Roman" w:hAnsi="Helvetica" w:cs="Helvetica"/>
          <w:i/>
          <w:iCs/>
          <w:color w:val="333333"/>
          <w:lang w:eastAsia="fr-FR"/>
        </w:rPr>
        <w:t>Pottery</w:t>
      </w:r>
      <w:proofErr w:type="spellEnd"/>
      <w:r w:rsidRPr="00AF53DC">
        <w:rPr>
          <w:rFonts w:ascii="Helvetica" w:eastAsia="Times New Roman" w:hAnsi="Helvetica" w:cs="Helvetica"/>
          <w:color w:val="333333"/>
          <w:lang w:eastAsia="fr-FR"/>
        </w:rPr>
        <w:t> ,</w:t>
      </w:r>
      <w:proofErr w:type="gramEnd"/>
      <w:r w:rsidRPr="00AF53DC">
        <w:rPr>
          <w:rFonts w:ascii="Helvetica" w:eastAsia="Times New Roman" w:hAnsi="Helvetica" w:cs="Helvetica"/>
          <w:color w:val="333333"/>
          <w:lang w:eastAsia="fr-FR"/>
        </w:rPr>
        <w:t xml:space="preserve"> éd. Barnett WK , </w:t>
      </w:r>
      <w:proofErr w:type="spellStart"/>
      <w:r w:rsidRPr="00AF53DC">
        <w:rPr>
          <w:rFonts w:ascii="Helvetica" w:eastAsia="Times New Roman" w:hAnsi="Helvetica" w:cs="Helvetica"/>
          <w:color w:val="333333"/>
          <w:lang w:eastAsia="fr-FR"/>
        </w:rPr>
        <w:t>Hoopes</w:t>
      </w:r>
      <w:proofErr w:type="spellEnd"/>
      <w:r w:rsidRPr="00AF53DC">
        <w:rPr>
          <w:rFonts w:ascii="Helvetica" w:eastAsia="Times New Roman" w:hAnsi="Helvetica" w:cs="Helvetica"/>
          <w:color w:val="333333"/>
          <w:lang w:eastAsia="fr-FR"/>
        </w:rPr>
        <w:t xml:space="preserve"> JW ( Presse de la </w:t>
      </w:r>
      <w:proofErr w:type="spellStart"/>
      <w:r w:rsidRPr="00AF53DC">
        <w:rPr>
          <w:rFonts w:ascii="Helvetica" w:eastAsia="Times New Roman" w:hAnsi="Helvetica" w:cs="Helvetica"/>
          <w:color w:val="333333"/>
          <w:lang w:eastAsia="fr-FR"/>
        </w:rPr>
        <w:t>Smithsonian</w:t>
      </w:r>
      <w:proofErr w:type="spellEnd"/>
      <w:r w:rsidRPr="00AF53DC">
        <w:rPr>
          <w:rFonts w:ascii="Helvetica" w:eastAsia="Times New Roman" w:hAnsi="Helvetica" w:cs="Helvetica"/>
          <w:color w:val="333333"/>
          <w:lang w:eastAsia="fr-FR"/>
        </w:rPr>
        <w:t xml:space="preserve"> Institution , Washington, DC ), pp 39 - 53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40"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41" w:anchor="xref-ref-6-1" w:tooltip="Voir la référence 6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Tsuneki</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A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Nieuwenhuyse</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O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Campbell S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eds</w:t>
      </w:r>
      <w:proofErr w:type="spellEnd"/>
      <w:r w:rsidRPr="00AF53DC">
        <w:rPr>
          <w:rFonts w:ascii="Helvetica" w:eastAsia="Times New Roman" w:hAnsi="Helvetica" w:cs="Helvetica"/>
          <w:color w:val="333333"/>
          <w:lang w:eastAsia="fr-FR"/>
        </w:rPr>
        <w:t xml:space="preserve"> </w:t>
      </w:r>
      <w:proofErr w:type="gramStart"/>
      <w:r w:rsidRPr="00AF53DC">
        <w:rPr>
          <w:rFonts w:ascii="Helvetica" w:eastAsia="Times New Roman" w:hAnsi="Helvetica" w:cs="Helvetica"/>
          <w:color w:val="333333"/>
          <w:lang w:eastAsia="fr-FR"/>
        </w:rPr>
        <w:t>( 2017</w:t>
      </w:r>
      <w:proofErr w:type="gramEnd"/>
      <w:r w:rsidRPr="00AF53DC">
        <w:rPr>
          <w:rFonts w:ascii="Helvetica" w:eastAsia="Times New Roman" w:hAnsi="Helvetica" w:cs="Helvetica"/>
          <w:color w:val="333333"/>
          <w:lang w:eastAsia="fr-FR"/>
        </w:rPr>
        <w:t> ) </w:t>
      </w:r>
      <w:r w:rsidRPr="00AF53DC">
        <w:rPr>
          <w:rFonts w:ascii="Helvetica" w:eastAsia="Times New Roman" w:hAnsi="Helvetica" w:cs="Helvetica"/>
          <w:i/>
          <w:iCs/>
          <w:color w:val="333333"/>
          <w:lang w:eastAsia="fr-FR"/>
        </w:rPr>
        <w:t>L'émergence de la poterie en Asie occidentale</w:t>
      </w:r>
      <w:r w:rsidRPr="00AF53DC">
        <w:rPr>
          <w:rFonts w:ascii="Helvetica" w:eastAsia="Times New Roman" w:hAnsi="Helvetica" w:cs="Helvetica"/>
          <w:color w:val="333333"/>
          <w:lang w:eastAsia="fr-FR"/>
        </w:rPr>
        <w:t> ( </w:t>
      </w:r>
      <w:proofErr w:type="spellStart"/>
      <w:r w:rsidRPr="00AF53DC">
        <w:rPr>
          <w:rFonts w:ascii="Helvetica" w:eastAsia="Times New Roman" w:hAnsi="Helvetica" w:cs="Helvetica"/>
          <w:color w:val="333333"/>
          <w:lang w:eastAsia="fr-FR"/>
        </w:rPr>
        <w:t>Oxbow</w:t>
      </w:r>
      <w:proofErr w:type="spellEnd"/>
      <w:r w:rsidRPr="00AF53DC">
        <w:rPr>
          <w:rFonts w:ascii="Helvetica" w:eastAsia="Times New Roman" w:hAnsi="Helvetica" w:cs="Helvetica"/>
          <w:color w:val="333333"/>
          <w:lang w:eastAsia="fr-FR"/>
        </w:rPr>
        <w:t xml:space="preserve"> Books , Oxford, Royaume-Uni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42"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43" w:anchor="xref-ref-7-1" w:tooltip="Voir la référence 7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w:t>
      </w:r>
      <w:proofErr w:type="gramStart"/>
      <w:r w:rsidRPr="00AF53DC">
        <w:rPr>
          <w:rFonts w:ascii="Helvetica" w:eastAsia="Times New Roman" w:hAnsi="Helvetica" w:cs="Helvetica"/>
          <w:color w:val="333333"/>
          <w:lang w:eastAsia="fr-FR"/>
        </w:rPr>
        <w:t>PE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Mirzoian</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A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Hall GR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( 2009</w:t>
      </w:r>
      <w:proofErr w:type="gramEnd"/>
      <w:r w:rsidRPr="00AF53DC">
        <w:rPr>
          <w:rFonts w:ascii="Helvetica" w:eastAsia="Times New Roman" w:hAnsi="Helvetica" w:cs="Helvetica"/>
          <w:color w:val="333333"/>
          <w:lang w:eastAsia="fr-FR"/>
        </w:rPr>
        <w:t xml:space="preserve"> ) Anciens vins égyptiens . Proc </w:t>
      </w:r>
      <w:proofErr w:type="spellStart"/>
      <w:r w:rsidRPr="00AF53DC">
        <w:rPr>
          <w:rFonts w:ascii="Helvetica" w:eastAsia="Times New Roman" w:hAnsi="Helvetica" w:cs="Helvetica"/>
          <w:color w:val="333333"/>
          <w:lang w:eastAsia="fr-FR"/>
        </w:rPr>
        <w:t>Natl</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Acad</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Sei</w:t>
      </w:r>
      <w:proofErr w:type="spellEnd"/>
      <w:r w:rsidRPr="00AF53DC">
        <w:rPr>
          <w:rFonts w:ascii="Helvetica" w:eastAsia="Times New Roman" w:hAnsi="Helvetica" w:cs="Helvetica"/>
          <w:color w:val="333333"/>
          <w:lang w:eastAsia="fr-FR"/>
        </w:rPr>
        <w:t xml:space="preserve"> USA </w:t>
      </w:r>
      <w:r w:rsidRPr="00AF53DC">
        <w:rPr>
          <w:rFonts w:ascii="Helvetica" w:eastAsia="Times New Roman" w:hAnsi="Helvetica" w:cs="Helvetica"/>
          <w:b/>
          <w:bCs/>
          <w:color w:val="333333"/>
          <w:lang w:eastAsia="fr-FR"/>
        </w:rPr>
        <w:t>106</w:t>
      </w:r>
      <w:r w:rsidRPr="00AF53DC">
        <w:rPr>
          <w:rFonts w:ascii="Helvetica" w:eastAsia="Times New Roman" w:hAnsi="Helvetica" w:cs="Helvetica"/>
          <w:color w:val="333333"/>
          <w:lang w:eastAsia="fr-FR"/>
        </w:rPr>
        <w:t> :7361 - 7366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44"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hyperlink r:id="rId145" w:history="1">
        <w:r w:rsidRPr="00AF53DC">
          <w:rPr>
            <w:rFonts w:ascii="Helvetica" w:eastAsia="Times New Roman" w:hAnsi="Helvetica" w:cs="Helvetica"/>
            <w:color w:val="005A96"/>
            <w:sz w:val="19"/>
            <w:u w:val="single"/>
            <w:lang w:eastAsia="fr-FR"/>
          </w:rPr>
          <w:t>Résumé / Texte intégral GRATUIT</w:t>
        </w:r>
      </w:hyperlink>
      <w:r w:rsidRPr="00AF53DC">
        <w:rPr>
          <w:rFonts w:ascii="Helvetica" w:eastAsia="Times New Roman" w:hAnsi="Helvetica" w:cs="Helvetica"/>
          <w:color w:val="333333"/>
          <w:lang w:eastAsia="fr-FR"/>
        </w:rPr>
        <w:t> </w:t>
      </w:r>
      <w:hyperlink r:id="rId146"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47" w:anchor="xref-ref-8-1" w:tooltip="Voir la référence 8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w:t>
      </w:r>
      <w:proofErr w:type="gramStart"/>
      <w:r w:rsidRPr="00AF53DC">
        <w:rPr>
          <w:rFonts w:ascii="Helvetica" w:eastAsia="Times New Roman" w:hAnsi="Helvetica" w:cs="Helvetica"/>
          <w:color w:val="333333"/>
          <w:lang w:eastAsia="fr-FR"/>
        </w:rPr>
        <w:t>PE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( 2013</w:t>
      </w:r>
      <w:proofErr w:type="gramEnd"/>
      <w:r w:rsidRPr="00AF53DC">
        <w:rPr>
          <w:rFonts w:ascii="Helvetica" w:eastAsia="Times New Roman" w:hAnsi="Helvetica" w:cs="Helvetica"/>
          <w:color w:val="333333"/>
          <w:lang w:eastAsia="fr-FR"/>
        </w:rPr>
        <w:t xml:space="preserve"> ) Début de la viticulture en France . Proc </w:t>
      </w:r>
      <w:proofErr w:type="spellStart"/>
      <w:r w:rsidRPr="00AF53DC">
        <w:rPr>
          <w:rFonts w:ascii="Helvetica" w:eastAsia="Times New Roman" w:hAnsi="Helvetica" w:cs="Helvetica"/>
          <w:color w:val="333333"/>
          <w:lang w:eastAsia="fr-FR"/>
        </w:rPr>
        <w:t>Natl</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Acad</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Sei</w:t>
      </w:r>
      <w:proofErr w:type="spellEnd"/>
      <w:r w:rsidRPr="00AF53DC">
        <w:rPr>
          <w:rFonts w:ascii="Helvetica" w:eastAsia="Times New Roman" w:hAnsi="Helvetica" w:cs="Helvetica"/>
          <w:color w:val="333333"/>
          <w:lang w:eastAsia="fr-FR"/>
        </w:rPr>
        <w:t xml:space="preserve"> USA </w:t>
      </w:r>
      <w:r w:rsidRPr="00AF53DC">
        <w:rPr>
          <w:rFonts w:ascii="Helvetica" w:eastAsia="Times New Roman" w:hAnsi="Helvetica" w:cs="Helvetica"/>
          <w:b/>
          <w:bCs/>
          <w:color w:val="333333"/>
          <w:lang w:eastAsia="fr-FR"/>
        </w:rPr>
        <w:t>110</w:t>
      </w:r>
      <w:r w:rsidRPr="00AF53DC">
        <w:rPr>
          <w:rFonts w:ascii="Helvetica" w:eastAsia="Times New Roman" w:hAnsi="Helvetica" w:cs="Helvetica"/>
          <w:color w:val="333333"/>
          <w:lang w:eastAsia="fr-FR"/>
        </w:rPr>
        <w:t> : 10147-10152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48"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hyperlink r:id="rId149" w:history="1">
        <w:r w:rsidRPr="00AF53DC">
          <w:rPr>
            <w:rFonts w:ascii="Helvetica" w:eastAsia="Times New Roman" w:hAnsi="Helvetica" w:cs="Helvetica"/>
            <w:color w:val="005A96"/>
            <w:sz w:val="19"/>
            <w:u w:val="single"/>
            <w:lang w:eastAsia="fr-FR"/>
          </w:rPr>
          <w:t>Résumé / Texte intégral GRATUIT</w:t>
        </w:r>
      </w:hyperlink>
      <w:r w:rsidRPr="00AF53DC">
        <w:rPr>
          <w:rFonts w:ascii="Helvetica" w:eastAsia="Times New Roman" w:hAnsi="Helvetica" w:cs="Helvetica"/>
          <w:color w:val="333333"/>
          <w:lang w:eastAsia="fr-FR"/>
        </w:rPr>
        <w:t> </w:t>
      </w:r>
      <w:hyperlink r:id="rId150"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51" w:anchor="xref-ref-9-1" w:tooltip="Voir la référence 9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w:t>
      </w:r>
      <w:proofErr w:type="gramStart"/>
      <w:r w:rsidRPr="00AF53DC">
        <w:rPr>
          <w:rFonts w:ascii="Helvetica" w:eastAsia="Times New Roman" w:hAnsi="Helvetica" w:cs="Helvetica"/>
          <w:color w:val="333333"/>
          <w:lang w:eastAsia="fr-FR"/>
        </w:rPr>
        <w:t>PE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Mirzoian</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A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Hall GR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( 2013</w:t>
      </w:r>
      <w:proofErr w:type="gramEnd"/>
      <w:r w:rsidRPr="00AF53DC">
        <w:rPr>
          <w:rFonts w:ascii="Helvetica" w:eastAsia="Times New Roman" w:hAnsi="Helvetica" w:cs="Helvetica"/>
          <w:color w:val="333333"/>
          <w:lang w:eastAsia="fr-FR"/>
        </w:rPr>
        <w:t> ) Une approche archéologique biomoléculaire de «</w:t>
      </w:r>
      <w:proofErr w:type="spellStart"/>
      <w:r w:rsidRPr="00AF53DC">
        <w:rPr>
          <w:rFonts w:ascii="Helvetica" w:eastAsia="Times New Roman" w:hAnsi="Helvetica" w:cs="Helvetica"/>
          <w:color w:val="333333"/>
          <w:lang w:eastAsia="fr-FR"/>
        </w:rPr>
        <w:t>Nordic</w:t>
      </w:r>
      <w:proofErr w:type="spellEnd"/>
      <w:r w:rsidRPr="00AF53DC">
        <w:rPr>
          <w:rFonts w:ascii="Helvetica" w:eastAsia="Times New Roman" w:hAnsi="Helvetica" w:cs="Helvetica"/>
          <w:color w:val="333333"/>
          <w:lang w:eastAsia="fr-FR"/>
        </w:rPr>
        <w:t xml:space="preserve"> Grog». Dan J </w:t>
      </w:r>
      <w:proofErr w:type="spellStart"/>
      <w:r w:rsidRPr="00AF53DC">
        <w:rPr>
          <w:rFonts w:ascii="Helvetica" w:eastAsia="Times New Roman" w:hAnsi="Helvetica" w:cs="Helvetica"/>
          <w:color w:val="333333"/>
          <w:lang w:eastAsia="fr-FR"/>
        </w:rPr>
        <w:t>Archaeol</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2</w:t>
      </w:r>
      <w:r w:rsidRPr="00AF53DC">
        <w:rPr>
          <w:rFonts w:ascii="Helvetica" w:eastAsia="Times New Roman" w:hAnsi="Helvetica" w:cs="Helvetica"/>
          <w:color w:val="333333"/>
          <w:lang w:eastAsia="fr-FR"/>
        </w:rPr>
        <w:t> : 112 - 131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52"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153"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54" w:anchor="xref-ref-10-1" w:tooltip="Voir la référence 10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Robinson </w:t>
      </w:r>
      <w:proofErr w:type="gramStart"/>
      <w:r w:rsidRPr="00AF53DC">
        <w:rPr>
          <w:rFonts w:ascii="Helvetica" w:eastAsia="Times New Roman" w:hAnsi="Helvetica" w:cs="Helvetica"/>
          <w:color w:val="333333"/>
          <w:lang w:eastAsia="fr-FR"/>
        </w:rPr>
        <w:t>J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Harding </w:t>
      </w:r>
      <w:proofErr w:type="gramStart"/>
      <w:r w:rsidRPr="00AF53DC">
        <w:rPr>
          <w:rFonts w:ascii="Helvetica" w:eastAsia="Times New Roman" w:hAnsi="Helvetica" w:cs="Helvetica"/>
          <w:color w:val="333333"/>
          <w:lang w:eastAsia="fr-FR"/>
        </w:rPr>
        <w:t>J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Vouillamoz</w:t>
      </w:r>
      <w:proofErr w:type="spellEnd"/>
      <w:r w:rsidRPr="00AF53DC">
        <w:rPr>
          <w:rFonts w:ascii="Helvetica" w:eastAsia="Times New Roman" w:hAnsi="Helvetica" w:cs="Helvetica"/>
          <w:color w:val="333333"/>
          <w:lang w:eastAsia="fr-FR"/>
        </w:rPr>
        <w:t> j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( 2012</w:t>
      </w:r>
      <w:proofErr w:type="gramEnd"/>
      <w:r w:rsidRPr="00AF53DC">
        <w:rPr>
          <w:rFonts w:ascii="Helvetica" w:eastAsia="Times New Roman" w:hAnsi="Helvetica" w:cs="Helvetica"/>
          <w:color w:val="333333"/>
          <w:lang w:eastAsia="fr-FR"/>
        </w:rPr>
        <w:t> ) </w:t>
      </w:r>
      <w:r w:rsidRPr="00AF53DC">
        <w:rPr>
          <w:rFonts w:ascii="Helvetica" w:eastAsia="Times New Roman" w:hAnsi="Helvetica" w:cs="Helvetica"/>
          <w:i/>
          <w:iCs/>
          <w:color w:val="333333"/>
          <w:lang w:eastAsia="fr-FR"/>
        </w:rPr>
        <w:t xml:space="preserve">Wine </w:t>
      </w:r>
      <w:proofErr w:type="spellStart"/>
      <w:r w:rsidRPr="00AF53DC">
        <w:rPr>
          <w:rFonts w:ascii="Helvetica" w:eastAsia="Times New Roman" w:hAnsi="Helvetica" w:cs="Helvetica"/>
          <w:i/>
          <w:iCs/>
          <w:color w:val="333333"/>
          <w:lang w:eastAsia="fr-FR"/>
        </w:rPr>
        <w:t>Grapes</w:t>
      </w:r>
      <w:proofErr w:type="spellEnd"/>
      <w:r w:rsidRPr="00AF53DC">
        <w:rPr>
          <w:rFonts w:ascii="Helvetica" w:eastAsia="Times New Roman" w:hAnsi="Helvetica" w:cs="Helvetica"/>
          <w:i/>
          <w:iCs/>
          <w:color w:val="333333"/>
          <w:lang w:eastAsia="fr-FR"/>
        </w:rPr>
        <w:t>: Un guide complet de 1 368 variétés de vigne, y compris leurs origines et leurs saveurs</w:t>
      </w:r>
      <w:r w:rsidRPr="00AF53DC">
        <w:rPr>
          <w:rFonts w:ascii="Helvetica" w:eastAsia="Times New Roman" w:hAnsi="Helvetica" w:cs="Helvetica"/>
          <w:color w:val="333333"/>
          <w:lang w:eastAsia="fr-FR"/>
        </w:rPr>
        <w:t xml:space="preserve"> ( Ecco / </w:t>
      </w:r>
      <w:proofErr w:type="spellStart"/>
      <w:r w:rsidRPr="00AF53DC">
        <w:rPr>
          <w:rFonts w:ascii="Helvetica" w:eastAsia="Times New Roman" w:hAnsi="Helvetica" w:cs="Helvetica"/>
          <w:color w:val="333333"/>
          <w:lang w:eastAsia="fr-FR"/>
        </w:rPr>
        <w:t>HarperCollins</w:t>
      </w:r>
      <w:proofErr w:type="spellEnd"/>
      <w:r w:rsidRPr="00AF53DC">
        <w:rPr>
          <w:rFonts w:ascii="Helvetica" w:eastAsia="Times New Roman" w:hAnsi="Helvetica" w:cs="Helvetica"/>
          <w:color w:val="333333"/>
          <w:lang w:eastAsia="fr-FR"/>
        </w:rPr>
        <w:t> , New York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55"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56" w:anchor="xref-ref-11-1" w:tooltip="Voir la référence 11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Vavilov</w:t>
      </w:r>
      <w:proofErr w:type="spellEnd"/>
      <w:r w:rsidRPr="00AF53DC">
        <w:rPr>
          <w:rFonts w:ascii="Helvetica" w:eastAsia="Times New Roman" w:hAnsi="Helvetica" w:cs="Helvetica"/>
          <w:color w:val="333333"/>
          <w:lang w:eastAsia="fr-FR"/>
        </w:rPr>
        <w:t> N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( 1926</w:t>
      </w:r>
      <w:proofErr w:type="gramEnd"/>
      <w:r w:rsidRPr="00AF53DC">
        <w:rPr>
          <w:rFonts w:ascii="Helvetica" w:eastAsia="Times New Roman" w:hAnsi="Helvetica" w:cs="Helvetica"/>
          <w:color w:val="333333"/>
          <w:lang w:eastAsia="fr-FR"/>
        </w:rPr>
        <w:t xml:space="preserve"> ) Études sur l'origine des plantes cultivées . Bull </w:t>
      </w:r>
      <w:proofErr w:type="spellStart"/>
      <w:r w:rsidRPr="00AF53DC">
        <w:rPr>
          <w:rFonts w:ascii="Helvetica" w:eastAsia="Times New Roman" w:hAnsi="Helvetica" w:cs="Helvetica"/>
          <w:color w:val="333333"/>
          <w:lang w:eastAsia="fr-FR"/>
        </w:rPr>
        <w:t>Appl</w:t>
      </w:r>
      <w:proofErr w:type="spellEnd"/>
      <w:r w:rsidRPr="00AF53DC">
        <w:rPr>
          <w:rFonts w:ascii="Helvetica" w:eastAsia="Times New Roman" w:hAnsi="Helvetica" w:cs="Helvetica"/>
          <w:color w:val="333333"/>
          <w:lang w:eastAsia="fr-FR"/>
        </w:rPr>
        <w:t xml:space="preserve"> Bot </w:t>
      </w:r>
      <w:r w:rsidRPr="00AF53DC">
        <w:rPr>
          <w:rFonts w:ascii="Helvetica" w:eastAsia="Times New Roman" w:hAnsi="Helvetica" w:cs="Helvetica"/>
          <w:b/>
          <w:bCs/>
          <w:color w:val="333333"/>
          <w:lang w:eastAsia="fr-FR"/>
        </w:rPr>
        <w:t>16</w:t>
      </w:r>
      <w:r w:rsidRPr="00AF53DC">
        <w:rPr>
          <w:rFonts w:ascii="Helvetica" w:eastAsia="Times New Roman" w:hAnsi="Helvetica" w:cs="Helvetica"/>
          <w:color w:val="333333"/>
          <w:lang w:eastAsia="fr-FR"/>
        </w:rPr>
        <w:t> : 1 - 248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57"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158"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59" w:anchor="xref-ref-12-1" w:tooltip="Voir la référence 12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Vouillamoz</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JF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( 2006</w:t>
      </w:r>
      <w:proofErr w:type="gramEnd"/>
      <w:r w:rsidRPr="00AF53DC">
        <w:rPr>
          <w:rFonts w:ascii="Helvetica" w:eastAsia="Times New Roman" w:hAnsi="Helvetica" w:cs="Helvetica"/>
          <w:color w:val="333333"/>
          <w:lang w:eastAsia="fr-FR"/>
        </w:rPr>
        <w:t xml:space="preserve"> ) Caractérisation génétique et relations entre les cultivars traditionnels de raisin de Transcaucasie et d'Anatolie . Plant Genet </w:t>
      </w:r>
      <w:proofErr w:type="spellStart"/>
      <w:r w:rsidRPr="00AF53DC">
        <w:rPr>
          <w:rFonts w:ascii="Helvetica" w:eastAsia="Times New Roman" w:hAnsi="Helvetica" w:cs="Helvetica"/>
          <w:color w:val="333333"/>
          <w:lang w:eastAsia="fr-FR"/>
        </w:rPr>
        <w:t>Resour</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4</w:t>
      </w:r>
      <w:r w:rsidRPr="00AF53DC">
        <w:rPr>
          <w:rFonts w:ascii="Helvetica" w:eastAsia="Times New Roman" w:hAnsi="Helvetica" w:cs="Helvetica"/>
          <w:color w:val="333333"/>
          <w:lang w:eastAsia="fr-FR"/>
        </w:rPr>
        <w:t> : 144 - 158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60"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161"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62" w:anchor="xref-ref-13-1" w:tooltip="Voir la référence 13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Myles</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S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( 2011</w:t>
      </w:r>
      <w:proofErr w:type="gramEnd"/>
      <w:r w:rsidRPr="00AF53DC">
        <w:rPr>
          <w:rFonts w:ascii="Helvetica" w:eastAsia="Times New Roman" w:hAnsi="Helvetica" w:cs="Helvetica"/>
          <w:color w:val="333333"/>
          <w:lang w:eastAsia="fr-FR"/>
        </w:rPr>
        <w:t xml:space="preserve"> ) Structure génétique et histoire de domestication du raisin . Proc </w:t>
      </w:r>
      <w:proofErr w:type="spellStart"/>
      <w:r w:rsidRPr="00AF53DC">
        <w:rPr>
          <w:rFonts w:ascii="Helvetica" w:eastAsia="Times New Roman" w:hAnsi="Helvetica" w:cs="Helvetica"/>
          <w:color w:val="333333"/>
          <w:lang w:eastAsia="fr-FR"/>
        </w:rPr>
        <w:t>Natl</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Acad</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Sei</w:t>
      </w:r>
      <w:proofErr w:type="spellEnd"/>
      <w:r w:rsidRPr="00AF53DC">
        <w:rPr>
          <w:rFonts w:ascii="Helvetica" w:eastAsia="Times New Roman" w:hAnsi="Helvetica" w:cs="Helvetica"/>
          <w:color w:val="333333"/>
          <w:lang w:eastAsia="fr-FR"/>
        </w:rPr>
        <w:t xml:space="preserve"> USA </w:t>
      </w:r>
      <w:r w:rsidRPr="00AF53DC">
        <w:rPr>
          <w:rFonts w:ascii="Helvetica" w:eastAsia="Times New Roman" w:hAnsi="Helvetica" w:cs="Helvetica"/>
          <w:b/>
          <w:bCs/>
          <w:color w:val="333333"/>
          <w:lang w:eastAsia="fr-FR"/>
        </w:rPr>
        <w:t>108</w:t>
      </w:r>
      <w:r w:rsidRPr="00AF53DC">
        <w:rPr>
          <w:rFonts w:ascii="Helvetica" w:eastAsia="Times New Roman" w:hAnsi="Helvetica" w:cs="Helvetica"/>
          <w:color w:val="333333"/>
          <w:lang w:eastAsia="fr-FR"/>
        </w:rPr>
        <w:t> : 3530 - 3535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63"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hyperlink r:id="rId164" w:history="1">
        <w:r w:rsidRPr="00AF53DC">
          <w:rPr>
            <w:rFonts w:ascii="Helvetica" w:eastAsia="Times New Roman" w:hAnsi="Helvetica" w:cs="Helvetica"/>
            <w:color w:val="005A96"/>
            <w:sz w:val="19"/>
            <w:u w:val="single"/>
            <w:lang w:eastAsia="fr-FR"/>
          </w:rPr>
          <w:t>Résumé / Texte intégral GRATUIT</w:t>
        </w:r>
      </w:hyperlink>
      <w:r w:rsidRPr="00AF53DC">
        <w:rPr>
          <w:rFonts w:ascii="Helvetica" w:eastAsia="Times New Roman" w:hAnsi="Helvetica" w:cs="Helvetica"/>
          <w:color w:val="333333"/>
          <w:lang w:eastAsia="fr-FR"/>
        </w:rPr>
        <w:t> </w:t>
      </w:r>
      <w:hyperlink r:id="rId165"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66" w:anchor="xref-ref-14-1" w:tooltip="Voir la référence 14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Maghradze</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D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( 2009</w:t>
      </w:r>
      <w:proofErr w:type="gramEnd"/>
      <w:r w:rsidRPr="00AF53DC">
        <w:rPr>
          <w:rFonts w:ascii="Helvetica" w:eastAsia="Times New Roman" w:hAnsi="Helvetica" w:cs="Helvetica"/>
          <w:color w:val="333333"/>
          <w:lang w:eastAsia="fr-FR"/>
        </w:rPr>
        <w:t xml:space="preserve"> ) Exploration génétique et </w:t>
      </w:r>
      <w:proofErr w:type="spellStart"/>
      <w:r w:rsidRPr="00AF53DC">
        <w:rPr>
          <w:rFonts w:ascii="Helvetica" w:eastAsia="Times New Roman" w:hAnsi="Helvetica" w:cs="Helvetica"/>
          <w:color w:val="333333"/>
          <w:lang w:eastAsia="fr-FR"/>
        </w:rPr>
        <w:t>phénétique</w:t>
      </w:r>
      <w:proofErr w:type="spellEnd"/>
      <w:r w:rsidRPr="00AF53DC">
        <w:rPr>
          <w:rFonts w:ascii="Helvetica" w:eastAsia="Times New Roman" w:hAnsi="Helvetica" w:cs="Helvetica"/>
          <w:color w:val="333333"/>
          <w:lang w:eastAsia="fr-FR"/>
        </w:rPr>
        <w:t xml:space="preserve"> du </w:t>
      </w:r>
      <w:proofErr w:type="spellStart"/>
      <w:r w:rsidRPr="00AF53DC">
        <w:rPr>
          <w:rFonts w:ascii="Helvetica" w:eastAsia="Times New Roman" w:hAnsi="Helvetica" w:cs="Helvetica"/>
          <w:color w:val="333333"/>
          <w:lang w:eastAsia="fr-FR"/>
        </w:rPr>
        <w:t>germoplasme</w:t>
      </w:r>
      <w:proofErr w:type="spellEnd"/>
      <w:r w:rsidRPr="00AF53DC">
        <w:rPr>
          <w:rFonts w:ascii="Helvetica" w:eastAsia="Times New Roman" w:hAnsi="Helvetica" w:cs="Helvetica"/>
          <w:color w:val="333333"/>
          <w:lang w:eastAsia="fr-FR"/>
        </w:rPr>
        <w:t xml:space="preserve"> géorgien de la vigne . Acta </w:t>
      </w:r>
      <w:proofErr w:type="spellStart"/>
      <w:proofErr w:type="gramStart"/>
      <w:r w:rsidRPr="00AF53DC">
        <w:rPr>
          <w:rFonts w:ascii="Helvetica" w:eastAsia="Times New Roman" w:hAnsi="Helvetica" w:cs="Helvetica"/>
          <w:color w:val="333333"/>
          <w:lang w:eastAsia="fr-FR"/>
        </w:rPr>
        <w:t>Hortic</w:t>
      </w:r>
      <w:proofErr w:type="spellEnd"/>
      <w:r w:rsidRPr="00AF53DC">
        <w:rPr>
          <w:rFonts w:ascii="Helvetica" w:eastAsia="Times New Roman" w:hAnsi="Helvetica" w:cs="Helvetica"/>
          <w:color w:val="333333"/>
          <w:lang w:eastAsia="fr-FR"/>
        </w:rPr>
        <w:t> ,</w:t>
      </w:r>
      <w:proofErr w:type="gramEnd"/>
      <w:r w:rsidRPr="00AF53DC">
        <w:rPr>
          <w:rFonts w:ascii="Helvetica" w:eastAsia="Times New Roman" w:hAnsi="Helvetica" w:cs="Helvetica"/>
          <w:color w:val="333333"/>
          <w:lang w:eastAsia="fr-FR"/>
        </w:rPr>
        <w:t> 107 - 114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67"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68" w:anchor="xref-ref-15-1" w:tooltip="Voir la référence 15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Imazio</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S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( 2013</w:t>
      </w:r>
      <w:proofErr w:type="gramEnd"/>
      <w:r w:rsidRPr="00AF53DC">
        <w:rPr>
          <w:rFonts w:ascii="Helvetica" w:eastAsia="Times New Roman" w:hAnsi="Helvetica" w:cs="Helvetica"/>
          <w:color w:val="333333"/>
          <w:lang w:eastAsia="fr-FR"/>
        </w:rPr>
        <w:t> ) Du berceau de la domestication de la vigne: aperçu moléculaire et description du matériel génétique de la vigne géorgienne ( </w:t>
      </w:r>
      <w:proofErr w:type="spellStart"/>
      <w:r w:rsidRPr="00AF53DC">
        <w:rPr>
          <w:rFonts w:ascii="Helvetica" w:eastAsia="Times New Roman" w:hAnsi="Helvetica" w:cs="Helvetica"/>
          <w:i/>
          <w:iCs/>
          <w:color w:val="333333"/>
          <w:lang w:eastAsia="fr-FR"/>
        </w:rPr>
        <w:t>Vitis</w:t>
      </w:r>
      <w:proofErr w:type="spellEnd"/>
      <w:r w:rsidRPr="00AF53DC">
        <w:rPr>
          <w:rFonts w:ascii="Helvetica" w:eastAsia="Times New Roman" w:hAnsi="Helvetica" w:cs="Helvetica"/>
          <w:i/>
          <w:iCs/>
          <w:color w:val="333333"/>
          <w:lang w:eastAsia="fr-FR"/>
        </w:rPr>
        <w:t xml:space="preserve"> </w:t>
      </w:r>
      <w:proofErr w:type="spellStart"/>
      <w:r w:rsidRPr="00AF53DC">
        <w:rPr>
          <w:rFonts w:ascii="Helvetica" w:eastAsia="Times New Roman" w:hAnsi="Helvetica" w:cs="Helvetica"/>
          <w:i/>
          <w:iCs/>
          <w:color w:val="333333"/>
          <w:lang w:eastAsia="fr-FR"/>
        </w:rPr>
        <w:t>vinifera</w:t>
      </w:r>
      <w:proofErr w:type="spellEnd"/>
      <w:r w:rsidRPr="00AF53DC">
        <w:rPr>
          <w:rFonts w:ascii="Helvetica" w:eastAsia="Times New Roman" w:hAnsi="Helvetica" w:cs="Helvetica"/>
          <w:color w:val="333333"/>
          <w:lang w:eastAsia="fr-FR"/>
        </w:rPr>
        <w:t xml:space="preserve"> L.) . Arbre Genet </w:t>
      </w:r>
      <w:proofErr w:type="spellStart"/>
      <w:r w:rsidRPr="00AF53DC">
        <w:rPr>
          <w:rFonts w:ascii="Helvetica" w:eastAsia="Times New Roman" w:hAnsi="Helvetica" w:cs="Helvetica"/>
          <w:color w:val="333333"/>
          <w:lang w:eastAsia="fr-FR"/>
        </w:rPr>
        <w:t>Genomes</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9</w:t>
      </w:r>
      <w:r w:rsidRPr="00AF53DC">
        <w:rPr>
          <w:rFonts w:ascii="Helvetica" w:eastAsia="Times New Roman" w:hAnsi="Helvetica" w:cs="Helvetica"/>
          <w:color w:val="333333"/>
          <w:lang w:eastAsia="fr-FR"/>
        </w:rPr>
        <w:t> : 641 - 658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69"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170"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71" w:anchor="xref-ref-16-1" w:tooltip="Voir la référence 16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xml:space="preserve">De </w:t>
      </w:r>
      <w:proofErr w:type="spellStart"/>
      <w:r w:rsidRPr="00AF53DC">
        <w:rPr>
          <w:rFonts w:ascii="Helvetica" w:eastAsia="Times New Roman" w:hAnsi="Helvetica" w:cs="Helvetica"/>
          <w:color w:val="333333"/>
          <w:lang w:eastAsia="fr-FR"/>
        </w:rPr>
        <w:t>Lorenzis</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G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Chipashvili</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R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Failla </w:t>
      </w:r>
      <w:proofErr w:type="gramStart"/>
      <w:r w:rsidRPr="00AF53DC">
        <w:rPr>
          <w:rFonts w:ascii="Helvetica" w:eastAsia="Times New Roman" w:hAnsi="Helvetica" w:cs="Helvetica"/>
          <w:color w:val="333333"/>
          <w:lang w:eastAsia="fr-FR"/>
        </w:rPr>
        <w:t>O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Maghradze</w:t>
      </w:r>
      <w:proofErr w:type="spellEnd"/>
      <w:r w:rsidRPr="00AF53DC">
        <w:rPr>
          <w:rFonts w:ascii="Helvetica" w:eastAsia="Times New Roman" w:hAnsi="Helvetica" w:cs="Helvetica"/>
          <w:color w:val="333333"/>
          <w:lang w:eastAsia="fr-FR"/>
        </w:rPr>
        <w:t> D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( 2015</w:t>
      </w:r>
      <w:proofErr w:type="gramEnd"/>
      <w:r w:rsidRPr="00AF53DC">
        <w:rPr>
          <w:rFonts w:ascii="Helvetica" w:eastAsia="Times New Roman" w:hAnsi="Helvetica" w:cs="Helvetica"/>
          <w:color w:val="333333"/>
          <w:lang w:eastAsia="fr-FR"/>
        </w:rPr>
        <w:t> ) Étude de la variabilité génétique du matériel génétique de </w:t>
      </w:r>
      <w:proofErr w:type="spellStart"/>
      <w:r w:rsidRPr="00AF53DC">
        <w:rPr>
          <w:rFonts w:ascii="Helvetica" w:eastAsia="Times New Roman" w:hAnsi="Helvetica" w:cs="Helvetica"/>
          <w:i/>
          <w:iCs/>
          <w:color w:val="333333"/>
          <w:lang w:eastAsia="fr-FR"/>
        </w:rPr>
        <w:t>Vitis</w:t>
      </w:r>
      <w:proofErr w:type="spellEnd"/>
      <w:r w:rsidRPr="00AF53DC">
        <w:rPr>
          <w:rFonts w:ascii="Helvetica" w:eastAsia="Times New Roman" w:hAnsi="Helvetica" w:cs="Helvetica"/>
          <w:i/>
          <w:iCs/>
          <w:color w:val="333333"/>
          <w:lang w:eastAsia="fr-FR"/>
        </w:rPr>
        <w:t xml:space="preserve"> </w:t>
      </w:r>
      <w:proofErr w:type="spellStart"/>
      <w:r w:rsidRPr="00AF53DC">
        <w:rPr>
          <w:rFonts w:ascii="Helvetica" w:eastAsia="Times New Roman" w:hAnsi="Helvetica" w:cs="Helvetica"/>
          <w:i/>
          <w:iCs/>
          <w:color w:val="333333"/>
          <w:lang w:eastAsia="fr-FR"/>
        </w:rPr>
        <w:t>vinifera</w:t>
      </w:r>
      <w:proofErr w:type="spellEnd"/>
      <w:r w:rsidRPr="00AF53DC">
        <w:rPr>
          <w:rFonts w:ascii="Helvetica" w:eastAsia="Times New Roman" w:hAnsi="Helvetica" w:cs="Helvetica"/>
          <w:color w:val="333333"/>
          <w:lang w:eastAsia="fr-FR"/>
        </w:rPr>
        <w:t xml:space="preserve"> L. par réseau Vitis18kSNP à haut débit: le cas des ressources génétiques géorgiennes . BMC Plant </w:t>
      </w:r>
      <w:proofErr w:type="spellStart"/>
      <w:r w:rsidRPr="00AF53DC">
        <w:rPr>
          <w:rFonts w:ascii="Helvetica" w:eastAsia="Times New Roman" w:hAnsi="Helvetica" w:cs="Helvetica"/>
          <w:color w:val="333333"/>
          <w:lang w:eastAsia="fr-FR"/>
        </w:rPr>
        <w:t>Biol</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15</w:t>
      </w:r>
      <w:r w:rsidRPr="00AF53DC">
        <w:rPr>
          <w:rFonts w:ascii="Helvetica" w:eastAsia="Times New Roman" w:hAnsi="Helvetica" w:cs="Helvetica"/>
          <w:color w:val="333333"/>
          <w:lang w:eastAsia="fr-FR"/>
        </w:rPr>
        <w:t> : 154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72"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173"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74" w:anchor="xref-ref-17-1" w:tooltip="Voir référence 17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Maghradze</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D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( 2016</w:t>
      </w:r>
      <w:proofErr w:type="gramEnd"/>
      <w:r w:rsidRPr="00AF53DC">
        <w:rPr>
          <w:rFonts w:ascii="Helvetica" w:eastAsia="Times New Roman" w:hAnsi="Helvetica" w:cs="Helvetica"/>
          <w:color w:val="333333"/>
          <w:lang w:eastAsia="fr-FR"/>
        </w:rPr>
        <w:t xml:space="preserve"> ) Culture du raisin et du vin en Géorgie, dans le Caucase du Sud. Actes du 39e Congrès mondial de la vigne et du vin, </w:t>
      </w:r>
      <w:proofErr w:type="spellStart"/>
      <w:r w:rsidRPr="00AF53DC">
        <w:rPr>
          <w:rFonts w:ascii="Helvetica" w:eastAsia="Times New Roman" w:hAnsi="Helvetica" w:cs="Helvetica"/>
          <w:color w:val="333333"/>
          <w:lang w:eastAsia="fr-FR"/>
        </w:rPr>
        <w:t>Bento</w:t>
      </w:r>
      <w:proofErr w:type="spellEnd"/>
      <w:r w:rsidRPr="00AF53DC">
        <w:rPr>
          <w:rFonts w:ascii="Helvetica" w:eastAsia="Times New Roman" w:hAnsi="Helvetica" w:cs="Helvetica"/>
          <w:color w:val="333333"/>
          <w:lang w:eastAsia="fr-FR"/>
        </w:rPr>
        <w:t xml:space="preserve"> Gonçalves, Brésil, 23-8 octobre 2016. BIO Web of </w:t>
      </w:r>
      <w:proofErr w:type="spellStart"/>
      <w:r w:rsidRPr="00AF53DC">
        <w:rPr>
          <w:rFonts w:ascii="Helvetica" w:eastAsia="Times New Roman" w:hAnsi="Helvetica" w:cs="Helvetica"/>
          <w:color w:val="333333"/>
          <w:lang w:eastAsia="fr-FR"/>
        </w:rPr>
        <w:t>Conferences</w:t>
      </w:r>
      <w:proofErr w:type="spellEnd"/>
      <w:r w:rsidRPr="00AF53DC">
        <w:rPr>
          <w:rFonts w:ascii="Helvetica" w:eastAsia="Times New Roman" w:hAnsi="Helvetica" w:cs="Helvetica"/>
          <w:color w:val="333333"/>
          <w:lang w:eastAsia="fr-FR"/>
        </w:rPr>
        <w:t xml:space="preserve"> 7: </w:t>
      </w:r>
      <w:proofErr w:type="gramStart"/>
      <w:r w:rsidRPr="00AF53DC">
        <w:rPr>
          <w:rFonts w:ascii="Helvetica" w:eastAsia="Times New Roman" w:hAnsi="Helvetica" w:cs="Helvetica"/>
          <w:color w:val="333333"/>
          <w:lang w:eastAsia="fr-FR"/>
        </w:rPr>
        <w:t>03027 . </w:t>
      </w:r>
      <w:proofErr w:type="gramEnd"/>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75"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76" w:anchor="xref-ref-18-1" w:tooltip="Voir la référence 18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Kiguradze</w:t>
      </w:r>
      <w:proofErr w:type="spellEnd"/>
      <w:r w:rsidRPr="00AF53DC">
        <w:rPr>
          <w:rFonts w:ascii="Helvetica" w:eastAsia="Times New Roman" w:hAnsi="Helvetica" w:cs="Helvetica"/>
          <w:color w:val="333333"/>
          <w:lang w:eastAsia="fr-FR"/>
        </w:rPr>
        <w:t> 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( 1986</w:t>
      </w:r>
      <w:proofErr w:type="gramEnd"/>
      <w:r w:rsidRPr="00AF53DC">
        <w:rPr>
          <w:rFonts w:ascii="Helvetica" w:eastAsia="Times New Roman" w:hAnsi="Helvetica" w:cs="Helvetica"/>
          <w:color w:val="333333"/>
          <w:lang w:eastAsia="fr-FR"/>
        </w:rPr>
        <w:t> ) </w:t>
      </w:r>
      <w:proofErr w:type="spellStart"/>
      <w:r w:rsidRPr="00AF53DC">
        <w:rPr>
          <w:rFonts w:ascii="Helvetica" w:eastAsia="Times New Roman" w:hAnsi="Helvetica" w:cs="Helvetica"/>
          <w:i/>
          <w:iCs/>
          <w:color w:val="333333"/>
          <w:lang w:eastAsia="fr-FR"/>
        </w:rPr>
        <w:t>Neolithische</w:t>
      </w:r>
      <w:proofErr w:type="spellEnd"/>
      <w:r w:rsidRPr="00AF53DC">
        <w:rPr>
          <w:rFonts w:ascii="Helvetica" w:eastAsia="Times New Roman" w:hAnsi="Helvetica" w:cs="Helvetica"/>
          <w:i/>
          <w:iCs/>
          <w:color w:val="333333"/>
          <w:lang w:eastAsia="fr-FR"/>
        </w:rPr>
        <w:t xml:space="preserve"> </w:t>
      </w:r>
      <w:proofErr w:type="spellStart"/>
      <w:r w:rsidRPr="00AF53DC">
        <w:rPr>
          <w:rFonts w:ascii="Helvetica" w:eastAsia="Times New Roman" w:hAnsi="Helvetica" w:cs="Helvetica"/>
          <w:i/>
          <w:iCs/>
          <w:color w:val="333333"/>
          <w:lang w:eastAsia="fr-FR"/>
        </w:rPr>
        <w:t>Siedlungen</w:t>
      </w:r>
      <w:proofErr w:type="spellEnd"/>
      <w:r w:rsidRPr="00AF53DC">
        <w:rPr>
          <w:rFonts w:ascii="Helvetica" w:eastAsia="Times New Roman" w:hAnsi="Helvetica" w:cs="Helvetica"/>
          <w:i/>
          <w:iCs/>
          <w:color w:val="333333"/>
          <w:lang w:eastAsia="fr-FR"/>
        </w:rPr>
        <w:t xml:space="preserve"> </w:t>
      </w:r>
      <w:proofErr w:type="spellStart"/>
      <w:r w:rsidRPr="00AF53DC">
        <w:rPr>
          <w:rFonts w:ascii="Helvetica" w:eastAsia="Times New Roman" w:hAnsi="Helvetica" w:cs="Helvetica"/>
          <w:i/>
          <w:iCs/>
          <w:color w:val="333333"/>
          <w:lang w:eastAsia="fr-FR"/>
        </w:rPr>
        <w:t>von</w:t>
      </w:r>
      <w:proofErr w:type="spellEnd"/>
      <w:r w:rsidRPr="00AF53DC">
        <w:rPr>
          <w:rFonts w:ascii="Helvetica" w:eastAsia="Times New Roman" w:hAnsi="Helvetica" w:cs="Helvetica"/>
          <w:i/>
          <w:iCs/>
          <w:color w:val="333333"/>
          <w:lang w:eastAsia="fr-FR"/>
        </w:rPr>
        <w:t xml:space="preserve"> </w:t>
      </w:r>
      <w:proofErr w:type="spellStart"/>
      <w:r w:rsidRPr="00AF53DC">
        <w:rPr>
          <w:rFonts w:ascii="Helvetica" w:eastAsia="Times New Roman" w:hAnsi="Helvetica" w:cs="Helvetica"/>
          <w:i/>
          <w:iCs/>
          <w:color w:val="333333"/>
          <w:lang w:eastAsia="fr-FR"/>
        </w:rPr>
        <w:t>Kvemo</w:t>
      </w:r>
      <w:proofErr w:type="spellEnd"/>
      <w:r w:rsidRPr="00AF53DC">
        <w:rPr>
          <w:rFonts w:ascii="Helvetica" w:eastAsia="Times New Roman" w:hAnsi="Helvetica" w:cs="Helvetica"/>
          <w:i/>
          <w:iCs/>
          <w:color w:val="333333"/>
          <w:lang w:eastAsia="fr-FR"/>
        </w:rPr>
        <w:t>-</w:t>
      </w:r>
      <w:proofErr w:type="spellStart"/>
      <w:r w:rsidRPr="00AF53DC">
        <w:rPr>
          <w:rFonts w:ascii="Helvetica" w:eastAsia="Times New Roman" w:hAnsi="Helvetica" w:cs="Helvetica"/>
          <w:i/>
          <w:iCs/>
          <w:color w:val="333333"/>
          <w:lang w:eastAsia="fr-FR"/>
        </w:rPr>
        <w:t>Kartli</w:t>
      </w:r>
      <w:proofErr w:type="spellEnd"/>
      <w:r w:rsidRPr="00AF53DC">
        <w:rPr>
          <w:rFonts w:ascii="Helvetica" w:eastAsia="Times New Roman" w:hAnsi="Helvetica" w:cs="Helvetica"/>
          <w:i/>
          <w:iCs/>
          <w:color w:val="333333"/>
          <w:lang w:eastAsia="fr-FR"/>
        </w:rPr>
        <w:t>, Georgien</w:t>
      </w:r>
      <w:r w:rsidRPr="00AF53DC">
        <w:rPr>
          <w:rFonts w:ascii="Helvetica" w:eastAsia="Times New Roman" w:hAnsi="Helvetica" w:cs="Helvetica"/>
          <w:color w:val="333333"/>
          <w:lang w:eastAsia="fr-FR"/>
        </w:rPr>
        <w:t> [ </w:t>
      </w:r>
      <w:r w:rsidRPr="00AF53DC">
        <w:rPr>
          <w:rFonts w:ascii="Helvetica" w:eastAsia="Times New Roman" w:hAnsi="Helvetica" w:cs="Helvetica"/>
          <w:i/>
          <w:iCs/>
          <w:color w:val="333333"/>
          <w:lang w:eastAsia="fr-FR"/>
        </w:rPr>
        <w:t xml:space="preserve">colonies néolithiques de </w:t>
      </w:r>
      <w:proofErr w:type="spellStart"/>
      <w:r w:rsidRPr="00AF53DC">
        <w:rPr>
          <w:rFonts w:ascii="Helvetica" w:eastAsia="Times New Roman" w:hAnsi="Helvetica" w:cs="Helvetica"/>
          <w:i/>
          <w:iCs/>
          <w:color w:val="333333"/>
          <w:lang w:eastAsia="fr-FR"/>
        </w:rPr>
        <w:t>Kvemo</w:t>
      </w:r>
      <w:proofErr w:type="spellEnd"/>
      <w:r w:rsidRPr="00AF53DC">
        <w:rPr>
          <w:rFonts w:ascii="Helvetica" w:eastAsia="Times New Roman" w:hAnsi="Helvetica" w:cs="Helvetica"/>
          <w:i/>
          <w:iCs/>
          <w:color w:val="333333"/>
          <w:lang w:eastAsia="fr-FR"/>
        </w:rPr>
        <w:t>-</w:t>
      </w:r>
      <w:proofErr w:type="spellStart"/>
      <w:r w:rsidRPr="00AF53DC">
        <w:rPr>
          <w:rFonts w:ascii="Helvetica" w:eastAsia="Times New Roman" w:hAnsi="Helvetica" w:cs="Helvetica"/>
          <w:i/>
          <w:iCs/>
          <w:color w:val="333333"/>
          <w:lang w:eastAsia="fr-FR"/>
        </w:rPr>
        <w:t>Kartli</w:t>
      </w:r>
      <w:proofErr w:type="spellEnd"/>
      <w:r w:rsidRPr="00AF53DC">
        <w:rPr>
          <w:rFonts w:ascii="Helvetica" w:eastAsia="Times New Roman" w:hAnsi="Helvetica" w:cs="Helvetica"/>
          <w:i/>
          <w:iCs/>
          <w:color w:val="333333"/>
          <w:lang w:eastAsia="fr-FR"/>
        </w:rPr>
        <w:t>, Géorgie</w:t>
      </w:r>
      <w:r w:rsidRPr="00AF53DC">
        <w:rPr>
          <w:rFonts w:ascii="Helvetica" w:eastAsia="Times New Roman" w:hAnsi="Helvetica" w:cs="Helvetica"/>
          <w:color w:val="333333"/>
          <w:lang w:eastAsia="fr-FR"/>
        </w:rPr>
        <w:t> ]. AVA-</w:t>
      </w:r>
      <w:proofErr w:type="spellStart"/>
      <w:r w:rsidRPr="00AF53DC">
        <w:rPr>
          <w:rFonts w:ascii="Helvetica" w:eastAsia="Times New Roman" w:hAnsi="Helvetica" w:cs="Helvetica"/>
          <w:color w:val="333333"/>
          <w:lang w:eastAsia="fr-FR"/>
        </w:rPr>
        <w:t>Materialien</w:t>
      </w:r>
      <w:proofErr w:type="spellEnd"/>
      <w:r w:rsidRPr="00AF53DC">
        <w:rPr>
          <w:rFonts w:ascii="Helvetica" w:eastAsia="Times New Roman" w:hAnsi="Helvetica" w:cs="Helvetica"/>
          <w:color w:val="333333"/>
          <w:lang w:eastAsia="fr-FR"/>
        </w:rPr>
        <w:t xml:space="preserve"> (CH Beck, Munich), vol 29. </w:t>
      </w:r>
      <w:proofErr w:type="gramStart"/>
      <w:r w:rsidRPr="00AF53DC">
        <w:rPr>
          <w:rFonts w:ascii="Helvetica" w:eastAsia="Times New Roman" w:hAnsi="Helvetica" w:cs="Helvetica"/>
          <w:color w:val="333333"/>
          <w:lang w:eastAsia="fr-FR"/>
        </w:rPr>
        <w:t>allemand . </w:t>
      </w:r>
      <w:proofErr w:type="gramEnd"/>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77"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78" w:anchor="xref-ref-19-1" w:tooltip="Voir la référence 19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lastRenderedPageBreak/>
        <w:t>Kushnareva</w:t>
      </w:r>
      <w:proofErr w:type="spellEnd"/>
      <w:r w:rsidRPr="00AF53DC">
        <w:rPr>
          <w:rFonts w:ascii="Helvetica" w:eastAsia="Times New Roman" w:hAnsi="Helvetica" w:cs="Helvetica"/>
          <w:color w:val="333333"/>
          <w:lang w:eastAsia="fr-FR"/>
        </w:rPr>
        <w:t xml:space="preserve"> KK (1997) </w:t>
      </w:r>
      <w:r w:rsidRPr="00AF53DC">
        <w:rPr>
          <w:rFonts w:ascii="Helvetica" w:eastAsia="Times New Roman" w:hAnsi="Helvetica" w:cs="Helvetica"/>
          <w:i/>
          <w:iCs/>
          <w:color w:val="333333"/>
          <w:lang w:eastAsia="fr-FR"/>
        </w:rPr>
        <w:t xml:space="preserve">Le Caucase du Sud dans la préhistoire: les étapes du développement culturel et socioéconomique du huitième au deuxième millénaire avant notre </w:t>
      </w:r>
      <w:proofErr w:type="gramStart"/>
      <w:r w:rsidRPr="00AF53DC">
        <w:rPr>
          <w:rFonts w:ascii="Helvetica" w:eastAsia="Times New Roman" w:hAnsi="Helvetica" w:cs="Helvetica"/>
          <w:i/>
          <w:iCs/>
          <w:color w:val="333333"/>
          <w:lang w:eastAsia="fr-FR"/>
        </w:rPr>
        <w:t>ère</w:t>
      </w:r>
      <w:r w:rsidRPr="00AF53DC">
        <w:rPr>
          <w:rFonts w:ascii="Helvetica" w:eastAsia="Times New Roman" w:hAnsi="Helvetica" w:cs="Helvetica"/>
          <w:color w:val="333333"/>
          <w:lang w:eastAsia="fr-FR"/>
        </w:rPr>
        <w:t> . </w:t>
      </w:r>
      <w:proofErr w:type="spellStart"/>
      <w:proofErr w:type="gramEnd"/>
      <w:r w:rsidRPr="00AF53DC">
        <w:rPr>
          <w:rFonts w:ascii="Helvetica" w:eastAsia="Times New Roman" w:hAnsi="Helvetica" w:cs="Helvetica"/>
          <w:color w:val="333333"/>
          <w:lang w:eastAsia="fr-FR"/>
        </w:rPr>
        <w:t>University</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Museum</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Monograph</w:t>
      </w:r>
      <w:proofErr w:type="spellEnd"/>
      <w:r w:rsidRPr="00AF53DC">
        <w:rPr>
          <w:rFonts w:ascii="Helvetica" w:eastAsia="Times New Roman" w:hAnsi="Helvetica" w:cs="Helvetica"/>
          <w:color w:val="333333"/>
          <w:lang w:eastAsia="fr-FR"/>
        </w:rPr>
        <w:t xml:space="preserve"> 99, </w:t>
      </w:r>
      <w:proofErr w:type="spellStart"/>
      <w:r w:rsidRPr="00AF53DC">
        <w:rPr>
          <w:rFonts w:ascii="Helvetica" w:eastAsia="Times New Roman" w:hAnsi="Helvetica" w:cs="Helvetica"/>
          <w:color w:val="333333"/>
          <w:lang w:eastAsia="fr-FR"/>
        </w:rPr>
        <w:t>trans</w:t>
      </w:r>
      <w:proofErr w:type="spellEnd"/>
      <w:r w:rsidRPr="00AF53DC">
        <w:rPr>
          <w:rFonts w:ascii="Helvetica" w:eastAsia="Times New Roman" w:hAnsi="Helvetica" w:cs="Helvetica"/>
          <w:color w:val="333333"/>
          <w:lang w:eastAsia="fr-FR"/>
        </w:rPr>
        <w:t xml:space="preserve"> Michael HN (</w:t>
      </w:r>
      <w:proofErr w:type="spellStart"/>
      <w:r w:rsidRPr="00AF53DC">
        <w:rPr>
          <w:rFonts w:ascii="Helvetica" w:eastAsia="Times New Roman" w:hAnsi="Helvetica" w:cs="Helvetica"/>
          <w:color w:val="333333"/>
          <w:lang w:eastAsia="fr-FR"/>
        </w:rPr>
        <w:t>Univ</w:t>
      </w:r>
      <w:proofErr w:type="spellEnd"/>
      <w:r w:rsidRPr="00AF53DC">
        <w:rPr>
          <w:rFonts w:ascii="Helvetica" w:eastAsia="Times New Roman" w:hAnsi="Helvetica" w:cs="Helvetica"/>
          <w:color w:val="333333"/>
          <w:lang w:eastAsia="fr-FR"/>
        </w:rPr>
        <w:t xml:space="preserve"> of </w:t>
      </w:r>
      <w:proofErr w:type="spellStart"/>
      <w:r w:rsidRPr="00AF53DC">
        <w:rPr>
          <w:rFonts w:ascii="Helvetica" w:eastAsia="Times New Roman" w:hAnsi="Helvetica" w:cs="Helvetica"/>
          <w:color w:val="333333"/>
          <w:lang w:eastAsia="fr-FR"/>
        </w:rPr>
        <w:t>Pennsylvania</w:t>
      </w:r>
      <w:proofErr w:type="spellEnd"/>
      <w:r w:rsidRPr="00AF53DC">
        <w:rPr>
          <w:rFonts w:ascii="Helvetica" w:eastAsia="Times New Roman" w:hAnsi="Helvetica" w:cs="Helvetica"/>
          <w:color w:val="333333"/>
          <w:lang w:eastAsia="fr-FR"/>
        </w:rPr>
        <w:t xml:space="preserve"> Musée d'archéologie et d'anthropologie, Philadelphie</w:t>
      </w:r>
      <w:proofErr w:type="gramStart"/>
      <w:r w:rsidRPr="00AF53DC">
        <w:rPr>
          <w:rFonts w:ascii="Helvetica" w:eastAsia="Times New Roman" w:hAnsi="Helvetica" w:cs="Helvetica"/>
          <w:color w:val="333333"/>
          <w:lang w:eastAsia="fr-FR"/>
        </w:rPr>
        <w:t>) . </w:t>
      </w:r>
      <w:proofErr w:type="gramEnd"/>
    </w:p>
    <w:p w:rsidR="00AF53DC" w:rsidRPr="00AF53DC" w:rsidRDefault="00AF53DC" w:rsidP="00AF53DC">
      <w:p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79"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80" w:anchor="xref-ref-20-1" w:tooltip="Voir la référence 20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Lyonnet</w:t>
      </w:r>
      <w:proofErr w:type="spellEnd"/>
      <w:r w:rsidRPr="00AF53DC">
        <w:rPr>
          <w:rFonts w:ascii="Helvetica" w:eastAsia="Times New Roman" w:hAnsi="Helvetica" w:cs="Helvetica"/>
          <w:color w:val="333333"/>
          <w:lang w:eastAsia="fr-FR"/>
        </w:rPr>
        <w:t> B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ed</w:t>
      </w:r>
      <w:proofErr w:type="spellEnd"/>
      <w:r w:rsidRPr="00AF53DC">
        <w:rPr>
          <w:rFonts w:ascii="Helvetica" w:eastAsia="Times New Roman" w:hAnsi="Helvetica" w:cs="Helvetica"/>
          <w:color w:val="333333"/>
          <w:lang w:eastAsia="fr-FR"/>
        </w:rPr>
        <w:t xml:space="preserve"> </w:t>
      </w:r>
      <w:proofErr w:type="gramStart"/>
      <w:r w:rsidRPr="00AF53DC">
        <w:rPr>
          <w:rFonts w:ascii="Helvetica" w:eastAsia="Times New Roman" w:hAnsi="Helvetica" w:cs="Helvetica"/>
          <w:color w:val="333333"/>
          <w:lang w:eastAsia="fr-FR"/>
        </w:rPr>
        <w:t>( 2007</w:t>
      </w:r>
      <w:proofErr w:type="gramEnd"/>
      <w:r w:rsidRPr="00AF53DC">
        <w:rPr>
          <w:rFonts w:ascii="Helvetica" w:eastAsia="Times New Roman" w:hAnsi="Helvetica" w:cs="Helvetica"/>
          <w:color w:val="333333"/>
          <w:lang w:eastAsia="fr-FR"/>
        </w:rPr>
        <w:t> ) </w:t>
      </w:r>
      <w:r w:rsidRPr="00AF53DC">
        <w:rPr>
          <w:rFonts w:ascii="Helvetica" w:eastAsia="Times New Roman" w:hAnsi="Helvetica" w:cs="Helvetica"/>
          <w:i/>
          <w:iCs/>
          <w:color w:val="333333"/>
          <w:lang w:eastAsia="fr-FR"/>
        </w:rPr>
        <w:t>Les cultures du Caucase (VIe-IIIe siècle avant notre ère): Leurs relations avec le Proche-Orient</w:t>
      </w:r>
      <w:r w:rsidRPr="00AF53DC">
        <w:rPr>
          <w:rFonts w:ascii="Helvetica" w:eastAsia="Times New Roman" w:hAnsi="Helvetica" w:cs="Helvetica"/>
          <w:color w:val="333333"/>
          <w:lang w:eastAsia="fr-FR"/>
        </w:rPr>
        <w:t> . </w:t>
      </w:r>
      <w:proofErr w:type="gramStart"/>
      <w:r w:rsidRPr="00AF53DC">
        <w:rPr>
          <w:rFonts w:ascii="Helvetica" w:eastAsia="Times New Roman" w:hAnsi="Helvetica" w:cs="Helvetica"/>
          <w:color w:val="333333"/>
          <w:lang w:eastAsia="fr-FR"/>
        </w:rPr>
        <w:t>[ </w:t>
      </w:r>
      <w:r w:rsidRPr="00AF53DC">
        <w:rPr>
          <w:rFonts w:ascii="Helvetica" w:eastAsia="Times New Roman" w:hAnsi="Helvetica" w:cs="Helvetica"/>
          <w:i/>
          <w:iCs/>
          <w:color w:val="333333"/>
          <w:lang w:eastAsia="fr-FR"/>
        </w:rPr>
        <w:t>Cultures</w:t>
      </w:r>
      <w:proofErr w:type="gramEnd"/>
      <w:r w:rsidRPr="00AF53DC">
        <w:rPr>
          <w:rFonts w:ascii="Helvetica" w:eastAsia="Times New Roman" w:hAnsi="Helvetica" w:cs="Helvetica"/>
          <w:i/>
          <w:iCs/>
          <w:color w:val="333333"/>
          <w:lang w:eastAsia="fr-FR"/>
        </w:rPr>
        <w:t xml:space="preserve"> du Caucase (VIe-IIIe siècle av. J.-C.): leurs relations avec le Proche-Orient</w:t>
      </w:r>
      <w:r w:rsidRPr="00AF53DC">
        <w:rPr>
          <w:rFonts w:ascii="Helvetica" w:eastAsia="Times New Roman" w:hAnsi="Helvetica" w:cs="Helvetica"/>
          <w:color w:val="333333"/>
          <w:lang w:eastAsia="fr-FR"/>
        </w:rPr>
        <w:t>]. (CNRS Éditions, Paris). Français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81"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82" w:anchor="xref-ref-21-1" w:tooltip="Voir la référence 21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Hamon </w:t>
      </w:r>
      <w:proofErr w:type="gramStart"/>
      <w:r w:rsidRPr="00AF53DC">
        <w:rPr>
          <w:rFonts w:ascii="Helvetica" w:eastAsia="Times New Roman" w:hAnsi="Helvetica" w:cs="Helvetica"/>
          <w:color w:val="333333"/>
          <w:lang w:eastAsia="fr-FR"/>
        </w:rPr>
        <w:t>C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( 2016</w:t>
      </w:r>
      <w:proofErr w:type="gramEnd"/>
      <w:r w:rsidRPr="00AF53DC">
        <w:rPr>
          <w:rFonts w:ascii="Helvetica" w:eastAsia="Times New Roman" w:hAnsi="Helvetica" w:cs="Helvetica"/>
          <w:color w:val="333333"/>
          <w:lang w:eastAsia="fr-FR"/>
        </w:rPr>
        <w:t> ) </w:t>
      </w:r>
      <w:proofErr w:type="spellStart"/>
      <w:r w:rsidRPr="00AF53DC">
        <w:rPr>
          <w:rFonts w:ascii="Helvetica" w:eastAsia="Times New Roman" w:hAnsi="Helvetica" w:cs="Helvetica"/>
          <w:color w:val="333333"/>
          <w:lang w:eastAsia="fr-FR"/>
        </w:rPr>
        <w:t>Gadachrili</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Gora</w:t>
      </w:r>
      <w:proofErr w:type="spellEnd"/>
      <w:r w:rsidRPr="00AF53DC">
        <w:rPr>
          <w:rFonts w:ascii="Helvetica" w:eastAsia="Times New Roman" w:hAnsi="Helvetica" w:cs="Helvetica"/>
          <w:color w:val="333333"/>
          <w:lang w:eastAsia="fr-FR"/>
        </w:rPr>
        <w:t>: Architecture et organisation d'une colonie néolithique dans la vallée moyenne de Kura (6ème millénaire avant JC, Géorgie) . Quat Int </w:t>
      </w:r>
      <w:r w:rsidRPr="00AF53DC">
        <w:rPr>
          <w:rFonts w:ascii="Helvetica" w:eastAsia="Times New Roman" w:hAnsi="Helvetica" w:cs="Helvetica"/>
          <w:b/>
          <w:bCs/>
          <w:color w:val="333333"/>
          <w:lang w:eastAsia="fr-FR"/>
        </w:rPr>
        <w:t>395</w:t>
      </w:r>
      <w:r w:rsidRPr="00AF53DC">
        <w:rPr>
          <w:rFonts w:ascii="Helvetica" w:eastAsia="Times New Roman" w:hAnsi="Helvetica" w:cs="Helvetica"/>
          <w:color w:val="333333"/>
          <w:lang w:eastAsia="fr-FR"/>
        </w:rPr>
        <w:t> : 154 - 169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83"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184"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85" w:anchor="xref-ref-22-1" w:tooltip="Voir la référence 22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w:t>
      </w:r>
      <w:proofErr w:type="gramStart"/>
      <w:r w:rsidRPr="00AF53DC">
        <w:rPr>
          <w:rFonts w:ascii="Helvetica" w:eastAsia="Times New Roman" w:hAnsi="Helvetica" w:cs="Helvetica"/>
          <w:color w:val="333333"/>
          <w:lang w:eastAsia="fr-FR"/>
        </w:rPr>
        <w:t>PE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Hall GR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( 2015</w:t>
      </w:r>
      <w:proofErr w:type="gramEnd"/>
      <w:r w:rsidRPr="00AF53DC">
        <w:rPr>
          <w:rFonts w:ascii="Helvetica" w:eastAsia="Times New Roman" w:hAnsi="Helvetica" w:cs="Helvetica"/>
          <w:color w:val="333333"/>
          <w:lang w:eastAsia="fr-FR"/>
        </w:rPr>
        <w:t xml:space="preserve"> ) Tracer la voie à suivre pour l'analyse des résidus organiques en archéologie . J </w:t>
      </w:r>
      <w:proofErr w:type="spellStart"/>
      <w:r w:rsidRPr="00AF53DC">
        <w:rPr>
          <w:rFonts w:ascii="Helvetica" w:eastAsia="Times New Roman" w:hAnsi="Helvetica" w:cs="Helvetica"/>
          <w:color w:val="333333"/>
          <w:lang w:eastAsia="fr-FR"/>
        </w:rPr>
        <w:t>Archaeol</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Meth</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Theor</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23</w:t>
      </w:r>
      <w:r w:rsidRPr="00AF53DC">
        <w:rPr>
          <w:rFonts w:ascii="Helvetica" w:eastAsia="Times New Roman" w:hAnsi="Helvetica" w:cs="Helvetica"/>
          <w:color w:val="333333"/>
          <w:lang w:eastAsia="fr-FR"/>
        </w:rPr>
        <w:t> : 592 - 622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86"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187"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88" w:anchor="xref-ref-23-1" w:tooltip="Voir la référence 23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Rice</w:t>
      </w:r>
      <w:proofErr w:type="spellEnd"/>
      <w:r w:rsidRPr="00AF53DC">
        <w:rPr>
          <w:rFonts w:ascii="Helvetica" w:eastAsia="Times New Roman" w:hAnsi="Helvetica" w:cs="Helvetica"/>
          <w:color w:val="333333"/>
          <w:lang w:eastAsia="fr-FR"/>
        </w:rPr>
        <w:t> PM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( 2015</w:t>
      </w:r>
      <w:proofErr w:type="gramEnd"/>
      <w:r w:rsidRPr="00AF53DC">
        <w:rPr>
          <w:rFonts w:ascii="Helvetica" w:eastAsia="Times New Roman" w:hAnsi="Helvetica" w:cs="Helvetica"/>
          <w:color w:val="333333"/>
          <w:lang w:eastAsia="fr-FR"/>
        </w:rPr>
        <w:t> ) </w:t>
      </w:r>
      <w:r w:rsidRPr="00AF53DC">
        <w:rPr>
          <w:rFonts w:ascii="Helvetica" w:eastAsia="Times New Roman" w:hAnsi="Helvetica" w:cs="Helvetica"/>
          <w:i/>
          <w:iCs/>
          <w:color w:val="333333"/>
          <w:lang w:eastAsia="fr-FR"/>
        </w:rPr>
        <w:t>Analyse de la poterie: Un livre de référence</w:t>
      </w:r>
      <w:r w:rsidRPr="00AF53DC">
        <w:rPr>
          <w:rFonts w:ascii="Helvetica" w:eastAsia="Times New Roman" w:hAnsi="Helvetica" w:cs="Helvetica"/>
          <w:color w:val="333333"/>
          <w:lang w:eastAsia="fr-FR"/>
        </w:rPr>
        <w:t> ( </w:t>
      </w:r>
      <w:proofErr w:type="spellStart"/>
      <w:r w:rsidRPr="00AF53DC">
        <w:rPr>
          <w:rFonts w:ascii="Helvetica" w:eastAsia="Times New Roman" w:hAnsi="Helvetica" w:cs="Helvetica"/>
          <w:color w:val="333333"/>
          <w:lang w:eastAsia="fr-FR"/>
        </w:rPr>
        <w:t>University</w:t>
      </w:r>
      <w:proofErr w:type="spellEnd"/>
      <w:r w:rsidRPr="00AF53DC">
        <w:rPr>
          <w:rFonts w:ascii="Helvetica" w:eastAsia="Times New Roman" w:hAnsi="Helvetica" w:cs="Helvetica"/>
          <w:color w:val="333333"/>
          <w:lang w:eastAsia="fr-FR"/>
        </w:rPr>
        <w:t xml:space="preserve"> of Chicago </w:t>
      </w:r>
      <w:proofErr w:type="spellStart"/>
      <w:r w:rsidRPr="00AF53DC">
        <w:rPr>
          <w:rFonts w:ascii="Helvetica" w:eastAsia="Times New Roman" w:hAnsi="Helvetica" w:cs="Helvetica"/>
          <w:color w:val="333333"/>
          <w:lang w:eastAsia="fr-FR"/>
        </w:rPr>
        <w:t>Press</w:t>
      </w:r>
      <w:proofErr w:type="spellEnd"/>
      <w:r w:rsidRPr="00AF53DC">
        <w:rPr>
          <w:rFonts w:ascii="Helvetica" w:eastAsia="Times New Roman" w:hAnsi="Helvetica" w:cs="Helvetica"/>
          <w:color w:val="333333"/>
          <w:lang w:eastAsia="fr-FR"/>
        </w:rPr>
        <w:t> , Chicago), 2e éd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89"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90" w:anchor="xref-ref-24-1" w:tooltip="Voir la référence 24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Chataigner</w:t>
      </w:r>
      <w:proofErr w:type="spellEnd"/>
      <w:r w:rsidRPr="00AF53DC">
        <w:rPr>
          <w:rFonts w:ascii="Helvetica" w:eastAsia="Times New Roman" w:hAnsi="Helvetica" w:cs="Helvetica"/>
          <w:color w:val="333333"/>
          <w:lang w:eastAsia="fr-FR"/>
        </w:rPr>
        <w:t> C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( 1995</w:t>
      </w:r>
      <w:proofErr w:type="gramEnd"/>
      <w:r w:rsidRPr="00AF53DC">
        <w:rPr>
          <w:rFonts w:ascii="Helvetica" w:eastAsia="Times New Roman" w:hAnsi="Helvetica" w:cs="Helvetica"/>
          <w:color w:val="333333"/>
          <w:lang w:eastAsia="fr-FR"/>
        </w:rPr>
        <w:t> ) </w:t>
      </w:r>
      <w:r w:rsidRPr="00AF53DC">
        <w:rPr>
          <w:rFonts w:ascii="Helvetica" w:eastAsia="Times New Roman" w:hAnsi="Helvetica" w:cs="Helvetica"/>
          <w:i/>
          <w:iCs/>
          <w:color w:val="333333"/>
          <w:lang w:eastAsia="fr-FR"/>
        </w:rPr>
        <w:t>La Transcaucasie au Néolithique et au Chalcolithique</w:t>
      </w:r>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t>Transcaucasia</w:t>
      </w:r>
      <w:proofErr w:type="spellEnd"/>
      <w:r w:rsidRPr="00AF53DC">
        <w:rPr>
          <w:rFonts w:ascii="Helvetica" w:eastAsia="Times New Roman" w:hAnsi="Helvetica" w:cs="Helvetica"/>
          <w:color w:val="333333"/>
          <w:lang w:eastAsia="fr-FR"/>
        </w:rPr>
        <w:t xml:space="preserve"> pendant le Néolithique et le Chalcolithique] Rapports archéologiques britanniques. (</w:t>
      </w:r>
      <w:proofErr w:type="spellStart"/>
      <w:r w:rsidRPr="00AF53DC">
        <w:rPr>
          <w:rFonts w:ascii="Helvetica" w:eastAsia="Times New Roman" w:hAnsi="Helvetica" w:cs="Helvetica"/>
          <w:color w:val="333333"/>
          <w:lang w:eastAsia="fr-FR"/>
        </w:rPr>
        <w:t>Oxbow</w:t>
      </w:r>
      <w:proofErr w:type="spellEnd"/>
      <w:r w:rsidRPr="00AF53DC">
        <w:rPr>
          <w:rFonts w:ascii="Helvetica" w:eastAsia="Times New Roman" w:hAnsi="Helvetica" w:cs="Helvetica"/>
          <w:color w:val="333333"/>
          <w:lang w:eastAsia="fr-FR"/>
        </w:rPr>
        <w:t xml:space="preserve"> Books, Oxford, Royaume-Uni), Vol 624. </w:t>
      </w:r>
      <w:proofErr w:type="gramStart"/>
      <w:r w:rsidRPr="00AF53DC">
        <w:rPr>
          <w:rFonts w:ascii="Helvetica" w:eastAsia="Times New Roman" w:hAnsi="Helvetica" w:cs="Helvetica"/>
          <w:color w:val="333333"/>
          <w:lang w:eastAsia="fr-FR"/>
        </w:rPr>
        <w:t>Français . </w:t>
      </w:r>
      <w:proofErr w:type="gramEnd"/>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91"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92" w:anchor="xref-ref-25-1" w:tooltip="Voir la référence 25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Bronk</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Ramsey</w:t>
      </w:r>
      <w:proofErr w:type="spellEnd"/>
      <w:r w:rsidRPr="00AF53DC">
        <w:rPr>
          <w:rFonts w:ascii="Helvetica" w:eastAsia="Times New Roman" w:hAnsi="Helvetica" w:cs="Helvetica"/>
          <w:color w:val="333333"/>
          <w:lang w:eastAsia="fr-FR"/>
        </w:rPr>
        <w:t> C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( 2009</w:t>
      </w:r>
      <w:proofErr w:type="gramEnd"/>
      <w:r w:rsidRPr="00AF53DC">
        <w:rPr>
          <w:rFonts w:ascii="Helvetica" w:eastAsia="Times New Roman" w:hAnsi="Helvetica" w:cs="Helvetica"/>
          <w:color w:val="333333"/>
          <w:lang w:eastAsia="fr-FR"/>
        </w:rPr>
        <w:t xml:space="preserve"> ) Analyse </w:t>
      </w:r>
      <w:proofErr w:type="spellStart"/>
      <w:r w:rsidRPr="00AF53DC">
        <w:rPr>
          <w:rFonts w:ascii="Helvetica" w:eastAsia="Times New Roman" w:hAnsi="Helvetica" w:cs="Helvetica"/>
          <w:color w:val="333333"/>
          <w:lang w:eastAsia="fr-FR"/>
        </w:rPr>
        <w:t>bayésienne</w:t>
      </w:r>
      <w:proofErr w:type="spellEnd"/>
      <w:r w:rsidRPr="00AF53DC">
        <w:rPr>
          <w:rFonts w:ascii="Helvetica" w:eastAsia="Times New Roman" w:hAnsi="Helvetica" w:cs="Helvetica"/>
          <w:color w:val="333333"/>
          <w:lang w:eastAsia="fr-FR"/>
        </w:rPr>
        <w:t xml:space="preserve"> des datations au radiocarbone . Radiocarbone </w:t>
      </w:r>
      <w:r w:rsidRPr="00AF53DC">
        <w:rPr>
          <w:rFonts w:ascii="Helvetica" w:eastAsia="Times New Roman" w:hAnsi="Helvetica" w:cs="Helvetica"/>
          <w:b/>
          <w:bCs/>
          <w:color w:val="333333"/>
          <w:lang w:eastAsia="fr-FR"/>
        </w:rPr>
        <w:t>51</w:t>
      </w:r>
      <w:r w:rsidRPr="00AF53DC">
        <w:rPr>
          <w:rFonts w:ascii="Helvetica" w:eastAsia="Times New Roman" w:hAnsi="Helvetica" w:cs="Helvetica"/>
          <w:color w:val="333333"/>
          <w:lang w:eastAsia="fr-FR"/>
        </w:rPr>
        <w:t> : 337- 360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93"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www.pnas.org/lookup/external-ref%3Faccess_num%3D10.1017/S0033822200033865%26link_type%3DDOI&amp;xid=17259,15700023,15700124,15700149,15700168,15700186,15700190,15700201,15700208&amp;usg=ALkJrhjduXiFaefKAB4P_uoHjzAxAcTCCA"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sz w:val="19"/>
          <w:u w:val="single"/>
          <w:lang w:eastAsia="fr-FR"/>
        </w:rPr>
        <w:t>CrossRef</w:t>
      </w:r>
      <w:proofErr w:type="spellEnd"/>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w:t>
      </w:r>
      <w:hyperlink r:id="rId194"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95" w:anchor="xref-ref-26-1" w:tooltip="Voir la référence 26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Bronk</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Ramsey</w:t>
      </w:r>
      <w:proofErr w:type="spellEnd"/>
      <w:r w:rsidRPr="00AF53DC">
        <w:rPr>
          <w:rFonts w:ascii="Helvetica" w:eastAsia="Times New Roman" w:hAnsi="Helvetica" w:cs="Helvetica"/>
          <w:color w:val="333333"/>
          <w:lang w:eastAsia="fr-FR"/>
        </w:rPr>
        <w:t> C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( 2010</w:t>
      </w:r>
      <w:proofErr w:type="gramEnd"/>
      <w:r w:rsidRPr="00AF53DC">
        <w:rPr>
          <w:rFonts w:ascii="Helvetica" w:eastAsia="Times New Roman" w:hAnsi="Helvetica" w:cs="Helvetica"/>
          <w:color w:val="333333"/>
          <w:lang w:eastAsia="fr-FR"/>
        </w:rPr>
        <w:t xml:space="preserve"> ) Programme </w:t>
      </w:r>
      <w:proofErr w:type="spellStart"/>
      <w:r w:rsidRPr="00AF53DC">
        <w:rPr>
          <w:rFonts w:ascii="Helvetica" w:eastAsia="Times New Roman" w:hAnsi="Helvetica" w:cs="Helvetica"/>
          <w:color w:val="333333"/>
          <w:lang w:eastAsia="fr-FR"/>
        </w:rPr>
        <w:t>OxCal</w:t>
      </w:r>
      <w:proofErr w:type="spellEnd"/>
      <w:r w:rsidRPr="00AF53DC">
        <w:rPr>
          <w:rFonts w:ascii="Helvetica" w:eastAsia="Times New Roman" w:hAnsi="Helvetica" w:cs="Helvetica"/>
          <w:color w:val="333333"/>
          <w:lang w:eastAsia="fr-FR"/>
        </w:rPr>
        <w:t xml:space="preserve">, version 4.3. Disponible à </w:t>
      </w:r>
      <w:proofErr w:type="gramStart"/>
      <w:r w:rsidRPr="00AF53DC">
        <w:rPr>
          <w:rFonts w:ascii="Helvetica" w:eastAsia="Times New Roman" w:hAnsi="Helvetica" w:cs="Helvetica"/>
          <w:color w:val="333333"/>
          <w:lang w:eastAsia="fr-FR"/>
        </w:rPr>
        <w:t>l' </w:t>
      </w:r>
      <w:proofErr w:type="gramEnd"/>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s://c14.arch.ox.ac.uk/oxcal.html&amp;xid=17259,15700023,15700124,15700149,15700168,15700186,15700190,15700201,15700208&amp;usg=ALkJrhj-iGxUKIkvkd6EqBVXcjgSzhap-Q"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u w:val="single"/>
          <w:lang w:eastAsia="fr-FR"/>
        </w:rPr>
        <w:t>adresse https://c14.arch.ox.ac.uk/oxcal.html</w:t>
      </w:r>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xml:space="preserve"> . Consulté le 25 octobre </w:t>
      </w:r>
      <w:proofErr w:type="gramStart"/>
      <w:r w:rsidRPr="00AF53DC">
        <w:rPr>
          <w:rFonts w:ascii="Helvetica" w:eastAsia="Times New Roman" w:hAnsi="Helvetica" w:cs="Helvetica"/>
          <w:color w:val="333333"/>
          <w:lang w:eastAsia="fr-FR"/>
        </w:rPr>
        <w:t>2017 . </w:t>
      </w:r>
      <w:proofErr w:type="gramEnd"/>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96"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197" w:anchor="xref-ref-27-1" w:tooltip="Voir la référence 27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Bronk</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Ramsey</w:t>
      </w:r>
      <w:proofErr w:type="spellEnd"/>
      <w:r w:rsidRPr="00AF53DC">
        <w:rPr>
          <w:rFonts w:ascii="Helvetica" w:eastAsia="Times New Roman" w:hAnsi="Helvetica" w:cs="Helvetica"/>
          <w:color w:val="333333"/>
          <w:lang w:eastAsia="fr-FR"/>
        </w:rPr>
        <w:t> C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( 1995</w:t>
      </w:r>
      <w:proofErr w:type="gramEnd"/>
      <w:r w:rsidRPr="00AF53DC">
        <w:rPr>
          <w:rFonts w:ascii="Helvetica" w:eastAsia="Times New Roman" w:hAnsi="Helvetica" w:cs="Helvetica"/>
          <w:color w:val="333333"/>
          <w:lang w:eastAsia="fr-FR"/>
        </w:rPr>
        <w:t xml:space="preserve"> ) Etalonnage au radiocarbone et analyse de la stratigraphie: le programme </w:t>
      </w:r>
      <w:proofErr w:type="spellStart"/>
      <w:r w:rsidRPr="00AF53DC">
        <w:rPr>
          <w:rFonts w:ascii="Helvetica" w:eastAsia="Times New Roman" w:hAnsi="Helvetica" w:cs="Helvetica"/>
          <w:color w:val="333333"/>
          <w:lang w:eastAsia="fr-FR"/>
        </w:rPr>
        <w:t>OxCal</w:t>
      </w:r>
      <w:proofErr w:type="spellEnd"/>
      <w:r w:rsidRPr="00AF53DC">
        <w:rPr>
          <w:rFonts w:ascii="Helvetica" w:eastAsia="Times New Roman" w:hAnsi="Helvetica" w:cs="Helvetica"/>
          <w:color w:val="333333"/>
          <w:lang w:eastAsia="fr-FR"/>
        </w:rPr>
        <w:t> . Radiocarbone </w:t>
      </w:r>
      <w:r w:rsidRPr="00AF53DC">
        <w:rPr>
          <w:rFonts w:ascii="Helvetica" w:eastAsia="Times New Roman" w:hAnsi="Helvetica" w:cs="Helvetica"/>
          <w:b/>
          <w:bCs/>
          <w:color w:val="333333"/>
          <w:lang w:eastAsia="fr-FR"/>
        </w:rPr>
        <w:t>37</w:t>
      </w:r>
      <w:r w:rsidRPr="00AF53DC">
        <w:rPr>
          <w:rFonts w:ascii="Helvetica" w:eastAsia="Times New Roman" w:hAnsi="Helvetica" w:cs="Helvetica"/>
          <w:color w:val="333333"/>
          <w:lang w:eastAsia="fr-FR"/>
        </w:rPr>
        <w:t> : 425 - 430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198"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www.pnas.org/lookup/external-ref%3Faccess_num%3D10.1017/S0033822200030903%26link_type%3DDOI&amp;xid=17259,15700023,15700124,15700149,15700168,15700186,15700190,15700201,15700208&amp;usg=ALkJrhggx_gx8OEsl7DapmZZcEplacZWug"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sz w:val="19"/>
          <w:u w:val="single"/>
          <w:lang w:eastAsia="fr-FR"/>
        </w:rPr>
        <w:t>CrossRef</w:t>
      </w:r>
      <w:proofErr w:type="spellEnd"/>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w:t>
      </w:r>
      <w:hyperlink r:id="rId199"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00" w:anchor="xref-ref-28-1" w:tooltip="Voir la référence 28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Bronk</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Ramsey</w:t>
      </w:r>
      <w:proofErr w:type="spellEnd"/>
      <w:r w:rsidRPr="00AF53DC">
        <w:rPr>
          <w:rFonts w:ascii="Helvetica" w:eastAsia="Times New Roman" w:hAnsi="Helvetica" w:cs="Helvetica"/>
          <w:color w:val="333333"/>
          <w:lang w:eastAsia="fr-FR"/>
        </w:rPr>
        <w:t> C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( 2001</w:t>
      </w:r>
      <w:proofErr w:type="gramEnd"/>
      <w:r w:rsidRPr="00AF53DC">
        <w:rPr>
          <w:rFonts w:ascii="Helvetica" w:eastAsia="Times New Roman" w:hAnsi="Helvetica" w:cs="Helvetica"/>
          <w:color w:val="333333"/>
          <w:lang w:eastAsia="fr-FR"/>
        </w:rPr>
        <w:t xml:space="preserve"> ) Développement du programme radiocarbone </w:t>
      </w:r>
      <w:proofErr w:type="spellStart"/>
      <w:r w:rsidRPr="00AF53DC">
        <w:rPr>
          <w:rFonts w:ascii="Helvetica" w:eastAsia="Times New Roman" w:hAnsi="Helvetica" w:cs="Helvetica"/>
          <w:color w:val="333333"/>
          <w:lang w:eastAsia="fr-FR"/>
        </w:rPr>
        <w:t>OxCal</w:t>
      </w:r>
      <w:proofErr w:type="spellEnd"/>
      <w:r w:rsidRPr="00AF53DC">
        <w:rPr>
          <w:rFonts w:ascii="Helvetica" w:eastAsia="Times New Roman" w:hAnsi="Helvetica" w:cs="Helvetica"/>
          <w:color w:val="333333"/>
          <w:lang w:eastAsia="fr-FR"/>
        </w:rPr>
        <w:t> . Radiocarbone </w:t>
      </w:r>
      <w:r w:rsidRPr="00AF53DC">
        <w:rPr>
          <w:rFonts w:ascii="Helvetica" w:eastAsia="Times New Roman" w:hAnsi="Helvetica" w:cs="Helvetica"/>
          <w:b/>
          <w:bCs/>
          <w:color w:val="333333"/>
          <w:lang w:eastAsia="fr-FR"/>
        </w:rPr>
        <w:t>43</w:t>
      </w:r>
      <w:r w:rsidRPr="00AF53DC">
        <w:rPr>
          <w:rFonts w:ascii="Helvetica" w:eastAsia="Times New Roman" w:hAnsi="Helvetica" w:cs="Helvetica"/>
          <w:color w:val="333333"/>
          <w:lang w:eastAsia="fr-FR"/>
        </w:rPr>
        <w:t> : 355- 363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01"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www.pnas.org/lookup/external-ref%3Faccess_num%3D10.1017/S0033822200038212%26link_type%3DDOI&amp;xid=17259,15700023,15700124,15700149,15700168,15700186,15700190,15700201,15700208&amp;usg=ALkJrhi8KKRt5yHt1oK8i5Vr-mbtJsjy5A"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sz w:val="19"/>
          <w:u w:val="single"/>
          <w:lang w:eastAsia="fr-FR"/>
        </w:rPr>
        <w:t>CrossRef</w:t>
      </w:r>
      <w:proofErr w:type="spellEnd"/>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w:t>
      </w:r>
      <w:hyperlink r:id="rId202"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03" w:anchor="xref-ref-29-1" w:tooltip="Voir la référence 29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Nishiaki</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Y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Guliyev</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F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Kadowaki</w:t>
      </w:r>
      <w:proofErr w:type="spellEnd"/>
      <w:r w:rsidRPr="00AF53DC">
        <w:rPr>
          <w:rFonts w:ascii="Helvetica" w:eastAsia="Times New Roman" w:hAnsi="Helvetica" w:cs="Helvetica"/>
          <w:color w:val="333333"/>
          <w:lang w:eastAsia="fr-FR"/>
        </w:rPr>
        <w:t> S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( 2015</w:t>
      </w:r>
      <w:proofErr w:type="gramEnd"/>
      <w:r w:rsidRPr="00AF53DC">
        <w:rPr>
          <w:rFonts w:ascii="Helvetica" w:eastAsia="Times New Roman" w:hAnsi="Helvetica" w:cs="Helvetica"/>
          <w:color w:val="333333"/>
          <w:lang w:eastAsia="fr-FR"/>
        </w:rPr>
        <w:t xml:space="preserve"> ) Contextes chronologiques du premier néolithique de poterie dans le Caucase du Sud: datations au radiocarbone pour </w:t>
      </w:r>
      <w:proofErr w:type="spellStart"/>
      <w:r w:rsidRPr="00AF53DC">
        <w:rPr>
          <w:rFonts w:ascii="Helvetica" w:eastAsia="Times New Roman" w:hAnsi="Helvetica" w:cs="Helvetica"/>
          <w:color w:val="333333"/>
          <w:lang w:eastAsia="fr-FR"/>
        </w:rPr>
        <w:t>Goytepe</w:t>
      </w:r>
      <w:proofErr w:type="spellEnd"/>
      <w:r w:rsidRPr="00AF53DC">
        <w:rPr>
          <w:rFonts w:ascii="Helvetica" w:eastAsia="Times New Roman" w:hAnsi="Helvetica" w:cs="Helvetica"/>
          <w:color w:val="333333"/>
          <w:lang w:eastAsia="fr-FR"/>
        </w:rPr>
        <w:t xml:space="preserve"> et </w:t>
      </w:r>
      <w:proofErr w:type="spellStart"/>
      <w:r w:rsidRPr="00AF53DC">
        <w:rPr>
          <w:rFonts w:ascii="Helvetica" w:eastAsia="Times New Roman" w:hAnsi="Helvetica" w:cs="Helvetica"/>
          <w:color w:val="333333"/>
          <w:lang w:eastAsia="fr-FR"/>
        </w:rPr>
        <w:t>Haci</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Elamxanli</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Tepe</w:t>
      </w:r>
      <w:proofErr w:type="spellEnd"/>
      <w:r w:rsidRPr="00AF53DC">
        <w:rPr>
          <w:rFonts w:ascii="Helvetica" w:eastAsia="Times New Roman" w:hAnsi="Helvetica" w:cs="Helvetica"/>
          <w:color w:val="333333"/>
          <w:lang w:eastAsia="fr-FR"/>
        </w:rPr>
        <w:t xml:space="preserve">, Azerbaïdjan . Am J </w:t>
      </w:r>
      <w:proofErr w:type="spellStart"/>
      <w:r w:rsidRPr="00AF53DC">
        <w:rPr>
          <w:rFonts w:ascii="Helvetica" w:eastAsia="Times New Roman" w:hAnsi="Helvetica" w:cs="Helvetica"/>
          <w:color w:val="333333"/>
          <w:lang w:eastAsia="fr-FR"/>
        </w:rPr>
        <w:t>Archaeol</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119</w:t>
      </w:r>
      <w:r w:rsidRPr="00AF53DC">
        <w:rPr>
          <w:rFonts w:ascii="Helvetica" w:eastAsia="Times New Roman" w:hAnsi="Helvetica" w:cs="Helvetica"/>
          <w:color w:val="333333"/>
          <w:lang w:eastAsia="fr-FR"/>
        </w:rPr>
        <w:t> : 279 - 294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04"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205"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06" w:anchor="xref-ref-30-1" w:tooltip="Voir la référence 30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Decaix</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A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( 2016</w:t>
      </w:r>
      <w:proofErr w:type="gramEnd"/>
      <w:r w:rsidRPr="00AF53DC">
        <w:rPr>
          <w:rFonts w:ascii="Helvetica" w:eastAsia="Times New Roman" w:hAnsi="Helvetica" w:cs="Helvetica"/>
          <w:color w:val="333333"/>
          <w:lang w:eastAsia="fr-FR"/>
        </w:rPr>
        <w:t xml:space="preserve"> ) Végétation et exploitation végétale à </w:t>
      </w:r>
      <w:proofErr w:type="spellStart"/>
      <w:r w:rsidRPr="00AF53DC">
        <w:rPr>
          <w:rFonts w:ascii="Helvetica" w:eastAsia="Times New Roman" w:hAnsi="Helvetica" w:cs="Helvetica"/>
          <w:color w:val="333333"/>
          <w:lang w:eastAsia="fr-FR"/>
        </w:rPr>
        <w:t>Mentesh</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Tepe</w:t>
      </w:r>
      <w:proofErr w:type="spellEnd"/>
      <w:r w:rsidRPr="00AF53DC">
        <w:rPr>
          <w:rFonts w:ascii="Helvetica" w:eastAsia="Times New Roman" w:hAnsi="Helvetica" w:cs="Helvetica"/>
          <w:color w:val="333333"/>
          <w:lang w:eastAsia="fr-FR"/>
        </w:rPr>
        <w:t xml:space="preserve"> (Azerbaïdjan), 6e-3e millénaire av. J.-C.: premiers résultats de l'étude </w:t>
      </w:r>
      <w:proofErr w:type="spellStart"/>
      <w:r w:rsidRPr="00AF53DC">
        <w:rPr>
          <w:rFonts w:ascii="Helvetica" w:eastAsia="Times New Roman" w:hAnsi="Helvetica" w:cs="Helvetica"/>
          <w:color w:val="333333"/>
          <w:lang w:eastAsia="fr-FR"/>
        </w:rPr>
        <w:t>archéobotanique</w:t>
      </w:r>
      <w:proofErr w:type="spellEnd"/>
      <w:r w:rsidRPr="00AF53DC">
        <w:rPr>
          <w:rFonts w:ascii="Helvetica" w:eastAsia="Times New Roman" w:hAnsi="Helvetica" w:cs="Helvetica"/>
          <w:color w:val="333333"/>
          <w:lang w:eastAsia="fr-FR"/>
        </w:rPr>
        <w:t> . Quat Int </w:t>
      </w:r>
      <w:r w:rsidRPr="00AF53DC">
        <w:rPr>
          <w:rFonts w:ascii="Helvetica" w:eastAsia="Times New Roman" w:hAnsi="Helvetica" w:cs="Helvetica"/>
          <w:b/>
          <w:bCs/>
          <w:color w:val="333333"/>
          <w:lang w:eastAsia="fr-FR"/>
        </w:rPr>
        <w:t>395</w:t>
      </w:r>
      <w:r w:rsidRPr="00AF53DC">
        <w:rPr>
          <w:rFonts w:ascii="Helvetica" w:eastAsia="Times New Roman" w:hAnsi="Helvetica" w:cs="Helvetica"/>
          <w:color w:val="333333"/>
          <w:lang w:eastAsia="fr-FR"/>
        </w:rPr>
        <w:t> : 19-30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lastRenderedPageBreak/>
        <w:t>.</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07"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208"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09" w:anchor="xref-ref-31-1" w:tooltip="Voir la référence 31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Hovsepyan</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R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Willcox</w:t>
      </w:r>
      <w:proofErr w:type="spellEnd"/>
      <w:r w:rsidRPr="00AF53DC">
        <w:rPr>
          <w:rFonts w:ascii="Helvetica" w:eastAsia="Times New Roman" w:hAnsi="Helvetica" w:cs="Helvetica"/>
          <w:color w:val="333333"/>
          <w:lang w:eastAsia="fr-FR"/>
        </w:rPr>
        <w:t> G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( 2008</w:t>
      </w:r>
      <w:proofErr w:type="gramEnd"/>
      <w:r w:rsidRPr="00AF53DC">
        <w:rPr>
          <w:rFonts w:ascii="Helvetica" w:eastAsia="Times New Roman" w:hAnsi="Helvetica" w:cs="Helvetica"/>
          <w:color w:val="333333"/>
          <w:lang w:eastAsia="fr-FR"/>
        </w:rPr>
        <w:t> ) Les premières découvertes de plantes cultivées en Arménie: preuves provenant de restes carbonisés et de résidus de traitement des cultures en pisé provenant des colonies néolithiques d'</w:t>
      </w:r>
      <w:proofErr w:type="spellStart"/>
      <w:r w:rsidRPr="00AF53DC">
        <w:rPr>
          <w:rFonts w:ascii="Helvetica" w:eastAsia="Times New Roman" w:hAnsi="Helvetica" w:cs="Helvetica"/>
          <w:color w:val="333333"/>
          <w:lang w:eastAsia="fr-FR"/>
        </w:rPr>
        <w:t>Aratashen</w:t>
      </w:r>
      <w:proofErr w:type="spellEnd"/>
      <w:r w:rsidRPr="00AF53DC">
        <w:rPr>
          <w:rFonts w:ascii="Helvetica" w:eastAsia="Times New Roman" w:hAnsi="Helvetica" w:cs="Helvetica"/>
          <w:color w:val="333333"/>
          <w:lang w:eastAsia="fr-FR"/>
        </w:rPr>
        <w:t xml:space="preserve"> et d'</w:t>
      </w:r>
      <w:proofErr w:type="spellStart"/>
      <w:r w:rsidRPr="00AF53DC">
        <w:rPr>
          <w:rFonts w:ascii="Helvetica" w:eastAsia="Times New Roman" w:hAnsi="Helvetica" w:cs="Helvetica"/>
          <w:color w:val="333333"/>
          <w:lang w:eastAsia="fr-FR"/>
        </w:rPr>
        <w:t>Aknashen</w:t>
      </w:r>
      <w:proofErr w:type="spellEnd"/>
      <w:r w:rsidRPr="00AF53DC">
        <w:rPr>
          <w:rFonts w:ascii="Helvetica" w:eastAsia="Times New Roman" w:hAnsi="Helvetica" w:cs="Helvetica"/>
          <w:color w:val="333333"/>
          <w:lang w:eastAsia="fr-FR"/>
        </w:rPr>
        <w:t> . </w:t>
      </w:r>
      <w:proofErr w:type="spellStart"/>
      <w:r w:rsidRPr="00AF53DC">
        <w:rPr>
          <w:rFonts w:ascii="Helvetica" w:eastAsia="Times New Roman" w:hAnsi="Helvetica" w:cs="Helvetica"/>
          <w:color w:val="333333"/>
          <w:lang w:eastAsia="fr-FR"/>
        </w:rPr>
        <w:t>Veg</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Hist</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Archaeobot</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17</w:t>
      </w:r>
      <w:r w:rsidRPr="00AF53DC">
        <w:rPr>
          <w:rFonts w:ascii="Helvetica" w:eastAsia="Times New Roman" w:hAnsi="Helvetica" w:cs="Helvetica"/>
          <w:color w:val="333333"/>
          <w:lang w:eastAsia="fr-FR"/>
        </w:rPr>
        <w:t> : 63 - 71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10"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211"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12" w:anchor="xref-ref-32-1" w:tooltip="Voir la référence 32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Turner </w:t>
      </w:r>
      <w:proofErr w:type="gramStart"/>
      <w:r w:rsidRPr="00AF53DC">
        <w:rPr>
          <w:rFonts w:ascii="Helvetica" w:eastAsia="Times New Roman" w:hAnsi="Helvetica" w:cs="Helvetica"/>
          <w:color w:val="333333"/>
          <w:lang w:eastAsia="fr-FR"/>
        </w:rPr>
        <w:t>SD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Brown AG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( 2004</w:t>
      </w:r>
      <w:proofErr w:type="gramEnd"/>
      <w:r w:rsidRPr="00AF53DC">
        <w:rPr>
          <w:rFonts w:ascii="Helvetica" w:eastAsia="Times New Roman" w:hAnsi="Helvetica" w:cs="Helvetica"/>
          <w:color w:val="333333"/>
          <w:lang w:eastAsia="fr-FR"/>
        </w:rPr>
        <w:t xml:space="preserve"> ) Dispersion de pollen de </w:t>
      </w:r>
      <w:proofErr w:type="spellStart"/>
      <w:r w:rsidRPr="00AF53DC">
        <w:rPr>
          <w:rFonts w:ascii="Helvetica" w:eastAsia="Times New Roman" w:hAnsi="Helvetica" w:cs="Helvetica"/>
          <w:color w:val="333333"/>
          <w:lang w:eastAsia="fr-FR"/>
        </w:rPr>
        <w:t>Vitis</w:t>
      </w:r>
      <w:proofErr w:type="spellEnd"/>
      <w:r w:rsidRPr="00AF53DC">
        <w:rPr>
          <w:rFonts w:ascii="Helvetica" w:eastAsia="Times New Roman" w:hAnsi="Helvetica" w:cs="Helvetica"/>
          <w:color w:val="333333"/>
          <w:lang w:eastAsia="fr-FR"/>
        </w:rPr>
        <w:t xml:space="preserve"> dans et à partir de vignobles biologiques, I: données sur le piège à pollen et le pollen du sol . </w:t>
      </w:r>
      <w:proofErr w:type="spellStart"/>
      <w:r w:rsidRPr="00AF53DC">
        <w:rPr>
          <w:rFonts w:ascii="Helvetica" w:eastAsia="Times New Roman" w:hAnsi="Helvetica" w:cs="Helvetica"/>
          <w:color w:val="333333"/>
          <w:lang w:eastAsia="fr-FR"/>
        </w:rPr>
        <w:t>Rev</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Palaeobot</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Palynol</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129</w:t>
      </w:r>
      <w:r w:rsidRPr="00AF53DC">
        <w:rPr>
          <w:rFonts w:ascii="Helvetica" w:eastAsia="Times New Roman" w:hAnsi="Helvetica" w:cs="Helvetica"/>
          <w:color w:val="333333"/>
          <w:lang w:eastAsia="fr-FR"/>
        </w:rPr>
        <w:t> : 117 - 132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13"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www.pnas.org/lookup/external-ref%3Faccess_num%3D10.1016/j.revpalbo.2003.12.002%26link_type%3DDOI&amp;xid=17259,15700023,15700124,15700149,15700168,15700186,15700190,15700201,15700208&amp;usg=ALkJrhidpEBzRlOn0YB8xZjAurb8kCyiNw"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sz w:val="19"/>
          <w:u w:val="single"/>
          <w:lang w:eastAsia="fr-FR"/>
        </w:rPr>
        <w:t>CrossRef</w:t>
      </w:r>
      <w:proofErr w:type="spellEnd"/>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w:t>
      </w:r>
      <w:hyperlink r:id="rId214"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15" w:anchor="xref-ref-33-1" w:tooltip="Voir la référence 33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Langgut</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D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Gadot</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Y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Porat</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N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Lipschits</w:t>
      </w:r>
      <w:proofErr w:type="spellEnd"/>
      <w:r w:rsidRPr="00AF53DC">
        <w:rPr>
          <w:rFonts w:ascii="Helvetica" w:eastAsia="Times New Roman" w:hAnsi="Helvetica" w:cs="Helvetica"/>
          <w:color w:val="333333"/>
          <w:lang w:eastAsia="fr-FR"/>
        </w:rPr>
        <w:t> O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( 2013</w:t>
      </w:r>
      <w:proofErr w:type="gramEnd"/>
      <w:r w:rsidRPr="00AF53DC">
        <w:rPr>
          <w:rFonts w:ascii="Helvetica" w:eastAsia="Times New Roman" w:hAnsi="Helvetica" w:cs="Helvetica"/>
          <w:color w:val="333333"/>
          <w:lang w:eastAsia="fr-FR"/>
        </w:rPr>
        <w:t xml:space="preserve"> ) Le pollen fossile révèle les secrets du jardin royal persan de </w:t>
      </w:r>
      <w:proofErr w:type="spellStart"/>
      <w:r w:rsidRPr="00AF53DC">
        <w:rPr>
          <w:rFonts w:ascii="Helvetica" w:eastAsia="Times New Roman" w:hAnsi="Helvetica" w:cs="Helvetica"/>
          <w:color w:val="333333"/>
          <w:lang w:eastAsia="fr-FR"/>
        </w:rPr>
        <w:t>Ramat</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Rahel</w:t>
      </w:r>
      <w:proofErr w:type="spellEnd"/>
      <w:r w:rsidRPr="00AF53DC">
        <w:rPr>
          <w:rFonts w:ascii="Helvetica" w:eastAsia="Times New Roman" w:hAnsi="Helvetica" w:cs="Helvetica"/>
          <w:color w:val="333333"/>
          <w:lang w:eastAsia="fr-FR"/>
        </w:rPr>
        <w:t>, à Jérusalem . Palynologie </w:t>
      </w:r>
      <w:r w:rsidRPr="00AF53DC">
        <w:rPr>
          <w:rFonts w:ascii="Helvetica" w:eastAsia="Times New Roman" w:hAnsi="Helvetica" w:cs="Helvetica"/>
          <w:b/>
          <w:bCs/>
          <w:color w:val="333333"/>
          <w:lang w:eastAsia="fr-FR"/>
        </w:rPr>
        <w:t>37</w:t>
      </w:r>
      <w:r w:rsidRPr="00AF53DC">
        <w:rPr>
          <w:rFonts w:ascii="Helvetica" w:eastAsia="Times New Roman" w:hAnsi="Helvetica" w:cs="Helvetica"/>
          <w:color w:val="333333"/>
          <w:lang w:eastAsia="fr-FR"/>
        </w:rPr>
        <w:t> : 115 - 129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16"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hyperlink r:id="rId217" w:history="1">
        <w:r w:rsidRPr="00AF53DC">
          <w:rPr>
            <w:rFonts w:ascii="Helvetica" w:eastAsia="Times New Roman" w:hAnsi="Helvetica" w:cs="Helvetica"/>
            <w:color w:val="005A96"/>
            <w:sz w:val="19"/>
            <w:u w:val="single"/>
            <w:lang w:eastAsia="fr-FR"/>
          </w:rPr>
          <w:t>Résumé / Texte intégral GRATUIT</w:t>
        </w:r>
      </w:hyperlink>
      <w:r w:rsidRPr="00AF53DC">
        <w:rPr>
          <w:rFonts w:ascii="Helvetica" w:eastAsia="Times New Roman" w:hAnsi="Helvetica" w:cs="Helvetica"/>
          <w:color w:val="333333"/>
          <w:lang w:eastAsia="fr-FR"/>
        </w:rPr>
        <w:t> </w:t>
      </w:r>
      <w:hyperlink r:id="rId218"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19" w:anchor="xref-ref-34-1" w:tooltip="Voir la référence 34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Rösch</w:t>
      </w:r>
      <w:proofErr w:type="spellEnd"/>
      <w:r w:rsidRPr="00AF53DC">
        <w:rPr>
          <w:rFonts w:ascii="Helvetica" w:eastAsia="Times New Roman" w:hAnsi="Helvetica" w:cs="Helvetica"/>
          <w:color w:val="333333"/>
          <w:lang w:eastAsia="fr-FR"/>
        </w:rPr>
        <w:t> M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( 2005</w:t>
      </w:r>
      <w:proofErr w:type="gramEnd"/>
      <w:r w:rsidRPr="00AF53DC">
        <w:rPr>
          <w:rFonts w:ascii="Helvetica" w:eastAsia="Times New Roman" w:hAnsi="Helvetica" w:cs="Helvetica"/>
          <w:color w:val="333333"/>
          <w:lang w:eastAsia="fr-FR"/>
        </w:rPr>
        <w:t xml:space="preserve"> ) Analyse du pollen du contenu des vaisseaux excavés: évidence </w:t>
      </w:r>
      <w:proofErr w:type="spellStart"/>
      <w:r w:rsidRPr="00AF53DC">
        <w:rPr>
          <w:rFonts w:ascii="Helvetica" w:eastAsia="Times New Roman" w:hAnsi="Helvetica" w:cs="Helvetica"/>
          <w:color w:val="333333"/>
          <w:lang w:eastAsia="fr-FR"/>
        </w:rPr>
        <w:t>archéobotanique</w:t>
      </w:r>
      <w:proofErr w:type="spellEnd"/>
      <w:r w:rsidRPr="00AF53DC">
        <w:rPr>
          <w:rFonts w:ascii="Helvetica" w:eastAsia="Times New Roman" w:hAnsi="Helvetica" w:cs="Helvetica"/>
          <w:color w:val="333333"/>
          <w:lang w:eastAsia="fr-FR"/>
        </w:rPr>
        <w:t xml:space="preserve"> directe des boissons . </w:t>
      </w:r>
      <w:proofErr w:type="spellStart"/>
      <w:r w:rsidRPr="00AF53DC">
        <w:rPr>
          <w:rFonts w:ascii="Helvetica" w:eastAsia="Times New Roman" w:hAnsi="Helvetica" w:cs="Helvetica"/>
          <w:color w:val="333333"/>
          <w:lang w:eastAsia="fr-FR"/>
        </w:rPr>
        <w:t>Veg</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Hist</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Archaeobot</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14</w:t>
      </w:r>
      <w:r w:rsidRPr="00AF53DC">
        <w:rPr>
          <w:rFonts w:ascii="Helvetica" w:eastAsia="Times New Roman" w:hAnsi="Helvetica" w:cs="Helvetica"/>
          <w:color w:val="333333"/>
          <w:lang w:eastAsia="fr-FR"/>
        </w:rPr>
        <w:t> : 179 - 188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20"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221"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22" w:anchor="xref-ref-35-1" w:tooltip="Voir la référence 35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w:t>
      </w:r>
      <w:proofErr w:type="gramStart"/>
      <w:r w:rsidRPr="00AF53DC">
        <w:rPr>
          <w:rFonts w:ascii="Helvetica" w:eastAsia="Times New Roman" w:hAnsi="Helvetica" w:cs="Helvetica"/>
          <w:color w:val="333333"/>
          <w:lang w:eastAsia="fr-FR"/>
        </w:rPr>
        <w:t>PE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Voigt </w:t>
      </w:r>
      <w:proofErr w:type="gramStart"/>
      <w:r w:rsidRPr="00AF53DC">
        <w:rPr>
          <w:rFonts w:ascii="Helvetica" w:eastAsia="Times New Roman" w:hAnsi="Helvetica" w:cs="Helvetica"/>
          <w:color w:val="333333"/>
          <w:lang w:eastAsia="fr-FR"/>
        </w:rPr>
        <w:t>MM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Glusker</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DL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Exner</w:t>
      </w:r>
      <w:proofErr w:type="spellEnd"/>
      <w:r w:rsidRPr="00AF53DC">
        <w:rPr>
          <w:rFonts w:ascii="Helvetica" w:eastAsia="Times New Roman" w:hAnsi="Helvetica" w:cs="Helvetica"/>
          <w:color w:val="333333"/>
          <w:lang w:eastAsia="fr-FR"/>
        </w:rPr>
        <w:t> LJ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( 1996</w:t>
      </w:r>
      <w:proofErr w:type="gramEnd"/>
      <w:r w:rsidRPr="00AF53DC">
        <w:rPr>
          <w:rFonts w:ascii="Helvetica" w:eastAsia="Times New Roman" w:hAnsi="Helvetica" w:cs="Helvetica"/>
          <w:color w:val="333333"/>
          <w:lang w:eastAsia="fr-FR"/>
        </w:rPr>
        <w:t> ) Vin résiné néolithique . Nature </w:t>
      </w:r>
      <w:r w:rsidRPr="00AF53DC">
        <w:rPr>
          <w:rFonts w:ascii="Helvetica" w:eastAsia="Times New Roman" w:hAnsi="Helvetica" w:cs="Helvetica"/>
          <w:b/>
          <w:bCs/>
          <w:color w:val="333333"/>
          <w:lang w:eastAsia="fr-FR"/>
        </w:rPr>
        <w:t>381</w:t>
      </w:r>
      <w:r w:rsidRPr="00AF53DC">
        <w:rPr>
          <w:rFonts w:ascii="Helvetica" w:eastAsia="Times New Roman" w:hAnsi="Helvetica" w:cs="Helvetica"/>
          <w:color w:val="333333"/>
          <w:lang w:eastAsia="fr-FR"/>
        </w:rPr>
        <w:t> : 480 -481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lastRenderedPageBreak/>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23"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www.pnas.org/lookup/external-ref%3Faccess_num%3D10.1038/381480a0%26link_type%3DDOI&amp;xid=17259,15700023,15700124,15700149,15700168,15700186,15700190,15700201,15700208&amp;usg=ALkJrhiZRJWPjs96pDOrsJBXv902ylE5tA"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sz w:val="19"/>
          <w:u w:val="single"/>
          <w:lang w:eastAsia="fr-FR"/>
        </w:rPr>
        <w:t>CrossRef</w:t>
      </w:r>
      <w:proofErr w:type="spellEnd"/>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w:t>
      </w:r>
      <w:hyperlink r:id="rId224"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25" w:anchor="xref-ref-36-1" w:tooltip="Voir la référence 36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w:t>
      </w:r>
      <w:proofErr w:type="gramStart"/>
      <w:r w:rsidRPr="00AF53DC">
        <w:rPr>
          <w:rFonts w:ascii="Helvetica" w:eastAsia="Times New Roman" w:hAnsi="Helvetica" w:cs="Helvetica"/>
          <w:color w:val="333333"/>
          <w:lang w:eastAsia="fr-FR"/>
        </w:rPr>
        <w:t>PE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( 1997</w:t>
      </w:r>
      <w:proofErr w:type="gramEnd"/>
      <w:r w:rsidRPr="00AF53DC">
        <w:rPr>
          <w:rFonts w:ascii="Helvetica" w:eastAsia="Times New Roman" w:hAnsi="Helvetica" w:cs="Helvetica"/>
          <w:color w:val="333333"/>
          <w:lang w:eastAsia="fr-FR"/>
        </w:rPr>
        <w:t> ) Les débuts de la viticulture et de la viticulture dans le Proche-Orient et en Egypte . Expédition </w:t>
      </w:r>
      <w:r w:rsidRPr="00AF53DC">
        <w:rPr>
          <w:rFonts w:ascii="Helvetica" w:eastAsia="Times New Roman" w:hAnsi="Helvetica" w:cs="Helvetica"/>
          <w:b/>
          <w:bCs/>
          <w:color w:val="333333"/>
          <w:lang w:eastAsia="fr-FR"/>
        </w:rPr>
        <w:t>39</w:t>
      </w:r>
      <w:r w:rsidRPr="00AF53DC">
        <w:rPr>
          <w:rFonts w:ascii="Helvetica" w:eastAsia="Times New Roman" w:hAnsi="Helvetica" w:cs="Helvetica"/>
          <w:color w:val="333333"/>
          <w:lang w:eastAsia="fr-FR"/>
        </w:rPr>
        <w:t> : 3 - 21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26"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227"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28" w:anchor="xref-ref-37-1" w:tooltip="Voir la référence 37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Areshian</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GE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( 2012</w:t>
      </w:r>
      <w:proofErr w:type="gramEnd"/>
      <w:r w:rsidRPr="00AF53DC">
        <w:rPr>
          <w:rFonts w:ascii="Helvetica" w:eastAsia="Times New Roman" w:hAnsi="Helvetica" w:cs="Helvetica"/>
          <w:color w:val="333333"/>
          <w:lang w:eastAsia="fr-FR"/>
        </w:rPr>
        <w:t xml:space="preserve"> ) Le chalcolithique du Proche-Orient et de l'Europe du </w:t>
      </w:r>
      <w:proofErr w:type="spellStart"/>
      <w:r w:rsidRPr="00AF53DC">
        <w:rPr>
          <w:rFonts w:ascii="Helvetica" w:eastAsia="Times New Roman" w:hAnsi="Helvetica" w:cs="Helvetica"/>
          <w:color w:val="333333"/>
          <w:lang w:eastAsia="fr-FR"/>
        </w:rPr>
        <w:t>Sud-Est</w:t>
      </w:r>
      <w:proofErr w:type="spellEnd"/>
      <w:r w:rsidRPr="00AF53DC">
        <w:rPr>
          <w:rFonts w:ascii="Helvetica" w:eastAsia="Times New Roman" w:hAnsi="Helvetica" w:cs="Helvetica"/>
          <w:color w:val="333333"/>
          <w:lang w:eastAsia="fr-FR"/>
        </w:rPr>
        <w:t xml:space="preserve">: découvertes et nouvelles perspectives du complexe de grottes </w:t>
      </w:r>
      <w:proofErr w:type="spellStart"/>
      <w:r w:rsidRPr="00AF53DC">
        <w:rPr>
          <w:rFonts w:ascii="Helvetica" w:eastAsia="Times New Roman" w:hAnsi="Helvetica" w:cs="Helvetica"/>
          <w:color w:val="333333"/>
          <w:lang w:eastAsia="fr-FR"/>
        </w:rPr>
        <w:t>Areni</w:t>
      </w:r>
      <w:proofErr w:type="spellEnd"/>
      <w:r w:rsidRPr="00AF53DC">
        <w:rPr>
          <w:rFonts w:ascii="Helvetica" w:eastAsia="Times New Roman" w:hAnsi="Helvetica" w:cs="Helvetica"/>
          <w:color w:val="333333"/>
          <w:lang w:eastAsia="fr-FR"/>
        </w:rPr>
        <w:t>-1, Arménie . Antiquité </w:t>
      </w:r>
      <w:r w:rsidRPr="00AF53DC">
        <w:rPr>
          <w:rFonts w:ascii="Helvetica" w:eastAsia="Times New Roman" w:hAnsi="Helvetica" w:cs="Helvetica"/>
          <w:b/>
          <w:bCs/>
          <w:color w:val="333333"/>
          <w:lang w:eastAsia="fr-FR"/>
        </w:rPr>
        <w:t>86</w:t>
      </w:r>
      <w:r w:rsidRPr="00AF53DC">
        <w:rPr>
          <w:rFonts w:ascii="Helvetica" w:eastAsia="Times New Roman" w:hAnsi="Helvetica" w:cs="Helvetica"/>
          <w:color w:val="333333"/>
          <w:lang w:eastAsia="fr-FR"/>
        </w:rPr>
        <w:t> : 115 -130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29"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www.pnas.org/lookup/external-ref%3Faccess_num%3D10.1017/S0003598X00062499%26link_type%3DDOI&amp;xid=17259,15700023,15700124,15700149,15700168,15700186,15700190,15700201,15700208&amp;usg=ALkJrhi7TzjSf58gViWgNqD7ej9gSEOrjA"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sz w:val="19"/>
          <w:u w:val="single"/>
          <w:lang w:eastAsia="fr-FR"/>
        </w:rPr>
        <w:t>CrossRef</w:t>
      </w:r>
      <w:proofErr w:type="spellEnd"/>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w:t>
      </w:r>
      <w:hyperlink r:id="rId230"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31" w:anchor="xref-ref-38-1" w:tooltip="Voir la référence 38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Geller</w:t>
      </w:r>
      <w:proofErr w:type="spellEnd"/>
      <w:r w:rsidRPr="00AF53DC">
        <w:rPr>
          <w:rFonts w:ascii="Helvetica" w:eastAsia="Times New Roman" w:hAnsi="Helvetica" w:cs="Helvetica"/>
          <w:color w:val="333333"/>
          <w:lang w:eastAsia="fr-FR"/>
        </w:rPr>
        <w:t> J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( 1993</w:t>
      </w:r>
      <w:proofErr w:type="gramEnd"/>
      <w:r w:rsidRPr="00AF53DC">
        <w:rPr>
          <w:rFonts w:ascii="Helvetica" w:eastAsia="Times New Roman" w:hAnsi="Helvetica" w:cs="Helvetica"/>
          <w:color w:val="333333"/>
          <w:lang w:eastAsia="fr-FR"/>
        </w:rPr>
        <w:t> ) Pain et bière en Egypte au quatrième millénaire . </w:t>
      </w:r>
      <w:proofErr w:type="spellStart"/>
      <w:r w:rsidRPr="00AF53DC">
        <w:rPr>
          <w:rFonts w:ascii="Helvetica" w:eastAsia="Times New Roman" w:hAnsi="Helvetica" w:cs="Helvetica"/>
          <w:color w:val="333333"/>
          <w:lang w:eastAsia="fr-FR"/>
        </w:rPr>
        <w:t>Foodways</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Foodways</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5</w:t>
      </w:r>
      <w:r w:rsidRPr="00AF53DC">
        <w:rPr>
          <w:rFonts w:ascii="Helvetica" w:eastAsia="Times New Roman" w:hAnsi="Helvetica" w:cs="Helvetica"/>
          <w:color w:val="333333"/>
          <w:lang w:eastAsia="fr-FR"/>
        </w:rPr>
        <w:t> : 255 - 267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32" w:history="1">
        <w:r w:rsidRPr="00AF53DC">
          <w:rPr>
            <w:rFonts w:ascii="Helvetica" w:eastAsia="Times New Roman" w:hAnsi="Helvetica" w:cs="Helvetica"/>
            <w:color w:val="005A96"/>
            <w:sz w:val="19"/>
            <w:u w:val="single"/>
            <w:lang w:eastAsia="fr-FR"/>
          </w:rPr>
          <w:t>Ouvrir le lien</w:t>
        </w:r>
      </w:hyperlink>
      <w:r w:rsidRPr="00AF53DC">
        <w:rPr>
          <w:rFonts w:ascii="Helvetica" w:eastAsia="Times New Roman" w:hAnsi="Helvetica" w:cs="Helvetica"/>
          <w:color w:val="333333"/>
          <w:lang w:eastAsia="fr-FR"/>
        </w:rPr>
        <w:t> </w:t>
      </w:r>
      <w:hyperlink r:id="rId233"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34" w:anchor="xref-ref-39-1" w:tooltip="Voir la référence 39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Albukaai</w:t>
      </w:r>
      <w:proofErr w:type="spellEnd"/>
      <w:r w:rsidRPr="00AF53DC">
        <w:rPr>
          <w:rFonts w:ascii="Helvetica" w:eastAsia="Times New Roman" w:hAnsi="Helvetica" w:cs="Helvetica"/>
          <w:color w:val="333333"/>
          <w:lang w:eastAsia="fr-FR"/>
        </w:rPr>
        <w:t> DE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( 2012</w:t>
      </w:r>
      <w:proofErr w:type="gramEnd"/>
      <w:r w:rsidRPr="00AF53DC">
        <w:rPr>
          <w:rFonts w:ascii="Helvetica" w:eastAsia="Times New Roman" w:hAnsi="Helvetica" w:cs="Helvetica"/>
          <w:color w:val="333333"/>
          <w:lang w:eastAsia="fr-FR"/>
        </w:rPr>
        <w:t xml:space="preserve"> ) Les foyers de Tell </w:t>
      </w:r>
      <w:proofErr w:type="spellStart"/>
      <w:r w:rsidRPr="00AF53DC">
        <w:rPr>
          <w:rFonts w:ascii="Helvetica" w:eastAsia="Times New Roman" w:hAnsi="Helvetica" w:cs="Helvetica"/>
          <w:color w:val="333333"/>
          <w:lang w:eastAsia="fr-FR"/>
        </w:rPr>
        <w:t>Aswad</w:t>
      </w:r>
      <w:proofErr w:type="spellEnd"/>
      <w:r w:rsidRPr="00AF53DC">
        <w:rPr>
          <w:rFonts w:ascii="Helvetica" w:eastAsia="Times New Roman" w:hAnsi="Helvetica" w:cs="Helvetica"/>
          <w:color w:val="333333"/>
          <w:lang w:eastAsia="fr-FR"/>
        </w:rPr>
        <w:t xml:space="preserve"> et leurs modes de cuisson possibles: Essai de reconstitution des pratiques domestiques et sociales. [Les cheminées de Tell </w:t>
      </w:r>
      <w:proofErr w:type="spellStart"/>
      <w:r w:rsidRPr="00AF53DC">
        <w:rPr>
          <w:rFonts w:ascii="Helvetica" w:eastAsia="Times New Roman" w:hAnsi="Helvetica" w:cs="Helvetica"/>
          <w:color w:val="333333"/>
          <w:lang w:eastAsia="fr-FR"/>
        </w:rPr>
        <w:t>Aswad</w:t>
      </w:r>
      <w:proofErr w:type="spellEnd"/>
      <w:r w:rsidRPr="00AF53DC">
        <w:rPr>
          <w:rFonts w:ascii="Helvetica" w:eastAsia="Times New Roman" w:hAnsi="Helvetica" w:cs="Helvetica"/>
          <w:color w:val="333333"/>
          <w:lang w:eastAsia="fr-FR"/>
        </w:rPr>
        <w:t xml:space="preserve"> et leurs moyens de cuisson possibles: essai sur la reconstruction des pratiques domestiques et sociales</w:t>
      </w:r>
      <w:proofErr w:type="gramStart"/>
      <w:r w:rsidRPr="00AF53DC">
        <w:rPr>
          <w:rFonts w:ascii="Helvetica" w:eastAsia="Times New Roman" w:hAnsi="Helvetica" w:cs="Helvetica"/>
          <w:color w:val="333333"/>
          <w:lang w:eastAsia="fr-FR"/>
        </w:rPr>
        <w:t>] . </w:t>
      </w:r>
      <w:proofErr w:type="gramEnd"/>
      <w:r w:rsidRPr="00AF53DC">
        <w:rPr>
          <w:rFonts w:ascii="Helvetica" w:eastAsia="Times New Roman" w:hAnsi="Helvetica" w:cs="Helvetica"/>
          <w:i/>
          <w:iCs/>
          <w:color w:val="333333"/>
          <w:lang w:eastAsia="fr-FR"/>
        </w:rPr>
        <w:t xml:space="preserve">Élargir les horizons: 3ème conférence des jeunes chercheurs travaillant dans le Proche-Orient </w:t>
      </w:r>
      <w:proofErr w:type="gramStart"/>
      <w:r w:rsidRPr="00AF53DC">
        <w:rPr>
          <w:rFonts w:ascii="Helvetica" w:eastAsia="Times New Roman" w:hAnsi="Helvetica" w:cs="Helvetica"/>
          <w:i/>
          <w:iCs/>
          <w:color w:val="333333"/>
          <w:lang w:eastAsia="fr-FR"/>
        </w:rPr>
        <w:t>ancien</w:t>
      </w:r>
      <w:r w:rsidRPr="00AF53DC">
        <w:rPr>
          <w:rFonts w:ascii="Helvetica" w:eastAsia="Times New Roman" w:hAnsi="Helvetica" w:cs="Helvetica"/>
          <w:color w:val="333333"/>
          <w:lang w:eastAsia="fr-FR"/>
        </w:rPr>
        <w:t> ,</w:t>
      </w:r>
      <w:proofErr w:type="gram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ed</w:t>
      </w:r>
      <w:proofErr w:type="spellEnd"/>
      <w:r w:rsidRPr="00AF53DC">
        <w:rPr>
          <w:rFonts w:ascii="Helvetica" w:eastAsia="Times New Roman" w:hAnsi="Helvetica" w:cs="Helvetica"/>
          <w:color w:val="333333"/>
          <w:lang w:eastAsia="fr-FR"/>
        </w:rPr>
        <w:t> Tena FB, et al. </w:t>
      </w:r>
      <w:proofErr w:type="gramStart"/>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t>Universitat</w:t>
      </w:r>
      <w:proofErr w:type="spellEnd"/>
      <w:proofErr w:type="gram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Autonònoma</w:t>
      </w:r>
      <w:proofErr w:type="spellEnd"/>
      <w:r w:rsidRPr="00AF53DC">
        <w:rPr>
          <w:rFonts w:ascii="Helvetica" w:eastAsia="Times New Roman" w:hAnsi="Helvetica" w:cs="Helvetica"/>
          <w:color w:val="333333"/>
          <w:lang w:eastAsia="fr-FR"/>
        </w:rPr>
        <w:t xml:space="preserve"> de Barcelona , </w:t>
      </w:r>
      <w:proofErr w:type="spellStart"/>
      <w:r w:rsidRPr="00AF53DC">
        <w:rPr>
          <w:rFonts w:ascii="Helvetica" w:eastAsia="Times New Roman" w:hAnsi="Helvetica" w:cs="Helvetica"/>
          <w:color w:val="333333"/>
          <w:lang w:eastAsia="fr-FR"/>
        </w:rPr>
        <w:t>Bellaterra</w:t>
      </w:r>
      <w:proofErr w:type="spellEnd"/>
      <w:r w:rsidRPr="00AF53DC">
        <w:rPr>
          <w:rFonts w:ascii="Helvetica" w:eastAsia="Times New Roman" w:hAnsi="Helvetica" w:cs="Helvetica"/>
          <w:color w:val="333333"/>
          <w:lang w:eastAsia="fr-FR"/>
        </w:rPr>
        <w:t xml:space="preserve">, Espagne ), pp 101 - 112. </w:t>
      </w:r>
      <w:proofErr w:type="gramStart"/>
      <w:r w:rsidRPr="00AF53DC">
        <w:rPr>
          <w:rFonts w:ascii="Helvetica" w:eastAsia="Times New Roman" w:hAnsi="Helvetica" w:cs="Helvetica"/>
          <w:color w:val="333333"/>
          <w:lang w:eastAsia="fr-FR"/>
        </w:rPr>
        <w:t>Français . </w:t>
      </w:r>
      <w:proofErr w:type="gramEnd"/>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35"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36" w:anchor="xref-ref-40-1" w:tooltip="Voir la référence 40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Nadel</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D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( 2012</w:t>
      </w:r>
      <w:proofErr w:type="gramEnd"/>
      <w:r w:rsidRPr="00AF53DC">
        <w:rPr>
          <w:rFonts w:ascii="Helvetica" w:eastAsia="Times New Roman" w:hAnsi="Helvetica" w:cs="Helvetica"/>
          <w:color w:val="333333"/>
          <w:lang w:eastAsia="fr-FR"/>
        </w:rPr>
        <w:t xml:space="preserve"> ) Nouvelles données sur le traitement des céréales sauvages à </w:t>
      </w:r>
      <w:proofErr w:type="spellStart"/>
      <w:r w:rsidRPr="00AF53DC">
        <w:rPr>
          <w:rFonts w:ascii="Helvetica" w:eastAsia="Times New Roman" w:hAnsi="Helvetica" w:cs="Helvetica"/>
          <w:color w:val="333333"/>
          <w:lang w:eastAsia="fr-FR"/>
        </w:rPr>
        <w:t>Ohalo</w:t>
      </w:r>
      <w:proofErr w:type="spellEnd"/>
      <w:r w:rsidRPr="00AF53DC">
        <w:rPr>
          <w:rFonts w:ascii="Helvetica" w:eastAsia="Times New Roman" w:hAnsi="Helvetica" w:cs="Helvetica"/>
          <w:color w:val="333333"/>
          <w:lang w:eastAsia="fr-FR"/>
        </w:rPr>
        <w:t xml:space="preserve"> II, un campement vieux de 23 000 ans situé sur la rive de la mer de Galilée, en Israël . Antiquité </w:t>
      </w:r>
      <w:r w:rsidRPr="00AF53DC">
        <w:rPr>
          <w:rFonts w:ascii="Helvetica" w:eastAsia="Times New Roman" w:hAnsi="Helvetica" w:cs="Helvetica"/>
          <w:b/>
          <w:bCs/>
          <w:color w:val="333333"/>
          <w:lang w:eastAsia="fr-FR"/>
        </w:rPr>
        <w:t>86</w:t>
      </w:r>
      <w:r w:rsidRPr="00AF53DC">
        <w:rPr>
          <w:rFonts w:ascii="Helvetica" w:eastAsia="Times New Roman" w:hAnsi="Helvetica" w:cs="Helvetica"/>
          <w:color w:val="333333"/>
          <w:lang w:eastAsia="fr-FR"/>
        </w:rPr>
        <w:t> : 990 -1003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37"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www.pnas.org/lookup/external-ref%3Faccess_num%3D10.1017/S0003598X00048201%26link_type%3DDOI&amp;xid=17259,15700023,15700124,15700149,15700168,15700186,15700190,15700201,15700208&amp;usg=ALkJrhgevW50o4x9dbAq69PQAvd4y-tgrA"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sz w:val="19"/>
          <w:u w:val="single"/>
          <w:lang w:eastAsia="fr-FR"/>
        </w:rPr>
        <w:t>CrossRef</w:t>
      </w:r>
      <w:proofErr w:type="spellEnd"/>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w:t>
      </w:r>
      <w:hyperlink r:id="rId238"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39" w:anchor="xref-ref-41-1" w:tooltip="Voir la référence 41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Kislev</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ME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lastRenderedPageBreak/>
        <w:t>Nadel</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D ,</w:t>
      </w:r>
      <w:proofErr w:type="gramEnd"/>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Carmi je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( 1992</w:t>
      </w:r>
      <w:proofErr w:type="gramEnd"/>
      <w:r w:rsidRPr="00AF53DC">
        <w:rPr>
          <w:rFonts w:ascii="Helvetica" w:eastAsia="Times New Roman" w:hAnsi="Helvetica" w:cs="Helvetica"/>
          <w:color w:val="333333"/>
          <w:lang w:eastAsia="fr-FR"/>
        </w:rPr>
        <w:t xml:space="preserve"> ) Régime épipaléolithique (19 000 BP) de céréales et de fruits à </w:t>
      </w:r>
      <w:proofErr w:type="spellStart"/>
      <w:r w:rsidRPr="00AF53DC">
        <w:rPr>
          <w:rFonts w:ascii="Helvetica" w:eastAsia="Times New Roman" w:hAnsi="Helvetica" w:cs="Helvetica"/>
          <w:color w:val="333333"/>
          <w:lang w:eastAsia="fr-FR"/>
        </w:rPr>
        <w:t>Ohalo</w:t>
      </w:r>
      <w:proofErr w:type="spellEnd"/>
      <w:r w:rsidRPr="00AF53DC">
        <w:rPr>
          <w:rFonts w:ascii="Helvetica" w:eastAsia="Times New Roman" w:hAnsi="Helvetica" w:cs="Helvetica"/>
          <w:color w:val="333333"/>
          <w:lang w:eastAsia="fr-FR"/>
        </w:rPr>
        <w:t xml:space="preserve"> II, mer de Galilée, Israël . </w:t>
      </w:r>
      <w:proofErr w:type="spellStart"/>
      <w:r w:rsidRPr="00AF53DC">
        <w:rPr>
          <w:rFonts w:ascii="Helvetica" w:eastAsia="Times New Roman" w:hAnsi="Helvetica" w:cs="Helvetica"/>
          <w:color w:val="333333"/>
          <w:lang w:eastAsia="fr-FR"/>
        </w:rPr>
        <w:t>Rev</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Palaeobot</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Palynol</w:t>
      </w:r>
      <w:proofErr w:type="spellEnd"/>
      <w:r w:rsidRPr="00AF53DC">
        <w:rPr>
          <w:rFonts w:ascii="Helvetica" w:eastAsia="Times New Roman" w:hAnsi="Helvetica" w:cs="Helvetica"/>
          <w:color w:val="333333"/>
          <w:lang w:eastAsia="fr-FR"/>
        </w:rPr>
        <w:t> </w:t>
      </w:r>
      <w:r w:rsidRPr="00AF53DC">
        <w:rPr>
          <w:rFonts w:ascii="Helvetica" w:eastAsia="Times New Roman" w:hAnsi="Helvetica" w:cs="Helvetica"/>
          <w:b/>
          <w:bCs/>
          <w:color w:val="333333"/>
          <w:lang w:eastAsia="fr-FR"/>
        </w:rPr>
        <w:t>73</w:t>
      </w:r>
      <w:r w:rsidRPr="00AF53DC">
        <w:rPr>
          <w:rFonts w:ascii="Helvetica" w:eastAsia="Times New Roman" w:hAnsi="Helvetica" w:cs="Helvetica"/>
          <w:color w:val="333333"/>
          <w:lang w:eastAsia="fr-FR"/>
        </w:rPr>
        <w:t> : 161 - 166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40"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www.pnas.org/lookup/external-ref%3Faccess_num%3D10.1016/0034-6667(92)90054-K%26link_type%3DDOI&amp;xid=17259,15700023,15700124,15700149,15700168,15700186,15700190,15700201,15700208&amp;usg=ALkJrhgKHyLresU-Tp5k2J9_8GOI9iD18w"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sz w:val="19"/>
          <w:u w:val="single"/>
          <w:lang w:eastAsia="fr-FR"/>
        </w:rPr>
        <w:t>CrossRef</w:t>
      </w:r>
      <w:proofErr w:type="spellEnd"/>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w:t>
      </w:r>
      <w:hyperlink r:id="rId241"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42" w:anchor="xref-ref-42-1" w:tooltip="Voir la référence 42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Dietrich </w:t>
      </w:r>
      <w:proofErr w:type="gramStart"/>
      <w:r w:rsidRPr="00AF53DC">
        <w:rPr>
          <w:rFonts w:ascii="Helvetica" w:eastAsia="Times New Roman" w:hAnsi="Helvetica" w:cs="Helvetica"/>
          <w:color w:val="333333"/>
          <w:lang w:eastAsia="fr-FR"/>
        </w:rPr>
        <w:t>O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( 2012</w:t>
      </w:r>
      <w:proofErr w:type="gramEnd"/>
      <w:r w:rsidRPr="00AF53DC">
        <w:rPr>
          <w:rFonts w:ascii="Helvetica" w:eastAsia="Times New Roman" w:hAnsi="Helvetica" w:cs="Helvetica"/>
          <w:color w:val="333333"/>
          <w:lang w:eastAsia="fr-FR"/>
        </w:rPr>
        <w:t xml:space="preserve"> ) Le rôle du culte et de la fête dans l'émergence des communautés néolithiques: nouvelles preuves de </w:t>
      </w:r>
      <w:proofErr w:type="spellStart"/>
      <w:r w:rsidRPr="00AF53DC">
        <w:rPr>
          <w:rFonts w:ascii="Helvetica" w:eastAsia="Times New Roman" w:hAnsi="Helvetica" w:cs="Helvetica"/>
          <w:color w:val="333333"/>
          <w:lang w:eastAsia="fr-FR"/>
        </w:rPr>
        <w:t>Göbekli</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Tepe</w:t>
      </w:r>
      <w:proofErr w:type="spellEnd"/>
      <w:r w:rsidRPr="00AF53DC">
        <w:rPr>
          <w:rFonts w:ascii="Helvetica" w:eastAsia="Times New Roman" w:hAnsi="Helvetica" w:cs="Helvetica"/>
          <w:color w:val="333333"/>
          <w:lang w:eastAsia="fr-FR"/>
        </w:rPr>
        <w:t>, sud-est de la Turquie . Antiquité </w:t>
      </w:r>
      <w:r w:rsidRPr="00AF53DC">
        <w:rPr>
          <w:rFonts w:ascii="Helvetica" w:eastAsia="Times New Roman" w:hAnsi="Helvetica" w:cs="Helvetica"/>
          <w:b/>
          <w:bCs/>
          <w:color w:val="333333"/>
          <w:lang w:eastAsia="fr-FR"/>
        </w:rPr>
        <w:t>86</w:t>
      </w:r>
      <w:r w:rsidRPr="00AF53DC">
        <w:rPr>
          <w:rFonts w:ascii="Helvetica" w:eastAsia="Times New Roman" w:hAnsi="Helvetica" w:cs="Helvetica"/>
          <w:color w:val="333333"/>
          <w:lang w:eastAsia="fr-FR"/>
        </w:rPr>
        <w:t> : 674 - 695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43"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fldChar w:fldCharType="begin"/>
      </w:r>
      <w:r w:rsidRPr="00AF53DC">
        <w:rPr>
          <w:rFonts w:ascii="Helvetica" w:eastAsia="Times New Roman" w:hAnsi="Helvetica" w:cs="Helvetica"/>
          <w:color w:val="333333"/>
          <w:lang w:eastAsia="fr-FR"/>
        </w:rPr>
        <w:instrText xml:space="preserve"> HYPERLINK "https://translate.googleusercontent.com/translate_c?depth=1&amp;hl=fr&amp;prev=search&amp;rurl=translate.google.fr&amp;sl=en&amp;sp=nmt4&amp;u=http://www.pnas.org/lookup/external-ref%3Faccess_num%3D10.1017/S0003598X00047840%26link_type%3DDOI&amp;xid=17259,15700023,15700124,15700149,15700168,15700186,15700190,15700201,15700208&amp;usg=ALkJrhiOWX4kuxiAT7V-2VZ5oa5rAOK84A" </w:instrText>
      </w:r>
      <w:r w:rsidRPr="00AF53DC">
        <w:rPr>
          <w:rFonts w:ascii="Helvetica" w:eastAsia="Times New Roman" w:hAnsi="Helvetica" w:cs="Helvetica"/>
          <w:color w:val="333333"/>
          <w:lang w:eastAsia="fr-FR"/>
        </w:rPr>
        <w:fldChar w:fldCharType="separate"/>
      </w:r>
      <w:r w:rsidRPr="00AF53DC">
        <w:rPr>
          <w:rFonts w:ascii="Helvetica" w:eastAsia="Times New Roman" w:hAnsi="Helvetica" w:cs="Helvetica"/>
          <w:color w:val="005A96"/>
          <w:sz w:val="19"/>
          <w:u w:val="single"/>
          <w:lang w:eastAsia="fr-FR"/>
        </w:rPr>
        <w:t>CrossRef</w:t>
      </w:r>
      <w:proofErr w:type="spellEnd"/>
      <w:r w:rsidRPr="00AF53DC">
        <w:rPr>
          <w:rFonts w:ascii="Helvetica" w:eastAsia="Times New Roman" w:hAnsi="Helvetica" w:cs="Helvetica"/>
          <w:color w:val="333333"/>
          <w:lang w:eastAsia="fr-FR"/>
        </w:rPr>
        <w:fldChar w:fldCharType="end"/>
      </w:r>
      <w:r w:rsidRPr="00AF53DC">
        <w:rPr>
          <w:rFonts w:ascii="Helvetica" w:eastAsia="Times New Roman" w:hAnsi="Helvetica" w:cs="Helvetica"/>
          <w:color w:val="333333"/>
          <w:lang w:eastAsia="fr-FR"/>
        </w:rPr>
        <w:t> </w:t>
      </w:r>
      <w:hyperlink r:id="rId244"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45" w:anchor="xref-ref-43-1" w:tooltip="Voir la référence 43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Hauptmann H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( 1999</w:t>
      </w:r>
      <w:proofErr w:type="gramEnd"/>
      <w:r w:rsidRPr="00AF53DC">
        <w:rPr>
          <w:rFonts w:ascii="Helvetica" w:eastAsia="Times New Roman" w:hAnsi="Helvetica" w:cs="Helvetica"/>
          <w:color w:val="333333"/>
          <w:lang w:eastAsia="fr-FR"/>
        </w:rPr>
        <w:t> ) La région d'Urfa. </w:t>
      </w:r>
      <w:r w:rsidRPr="00AF53DC">
        <w:rPr>
          <w:rFonts w:ascii="Helvetica" w:eastAsia="Times New Roman" w:hAnsi="Helvetica" w:cs="Helvetica"/>
          <w:i/>
          <w:iCs/>
          <w:color w:val="333333"/>
          <w:lang w:eastAsia="fr-FR"/>
        </w:rPr>
        <w:t xml:space="preserve">Néolithique en Turquie, le berceau de la civilisation: nouvelles </w:t>
      </w:r>
      <w:proofErr w:type="gramStart"/>
      <w:r w:rsidRPr="00AF53DC">
        <w:rPr>
          <w:rFonts w:ascii="Helvetica" w:eastAsia="Times New Roman" w:hAnsi="Helvetica" w:cs="Helvetica"/>
          <w:i/>
          <w:iCs/>
          <w:color w:val="333333"/>
          <w:lang w:eastAsia="fr-FR"/>
        </w:rPr>
        <w:t>découvertes</w:t>
      </w:r>
      <w:r w:rsidRPr="00AF53DC">
        <w:rPr>
          <w:rFonts w:ascii="Helvetica" w:eastAsia="Times New Roman" w:hAnsi="Helvetica" w:cs="Helvetica"/>
          <w:color w:val="333333"/>
          <w:lang w:eastAsia="fr-FR"/>
        </w:rPr>
        <w:t> ,</w:t>
      </w:r>
      <w:proofErr w:type="gram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eds</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Özdöğan</w:t>
      </w:r>
      <w:proofErr w:type="spellEnd"/>
      <w:r w:rsidRPr="00AF53DC">
        <w:rPr>
          <w:rFonts w:ascii="Helvetica" w:eastAsia="Times New Roman" w:hAnsi="Helvetica" w:cs="Helvetica"/>
          <w:color w:val="333333"/>
          <w:lang w:eastAsia="fr-FR"/>
        </w:rPr>
        <w:t xml:space="preserve"> M, </w:t>
      </w:r>
      <w:proofErr w:type="spellStart"/>
      <w:r w:rsidRPr="00AF53DC">
        <w:rPr>
          <w:rFonts w:ascii="Helvetica" w:eastAsia="Times New Roman" w:hAnsi="Helvetica" w:cs="Helvetica"/>
          <w:color w:val="333333"/>
          <w:lang w:eastAsia="fr-FR"/>
        </w:rPr>
        <w:t>Basgelen</w:t>
      </w:r>
      <w:proofErr w:type="spellEnd"/>
      <w:r w:rsidRPr="00AF53DC">
        <w:rPr>
          <w:rFonts w:ascii="Helvetica" w:eastAsia="Times New Roman" w:hAnsi="Helvetica" w:cs="Helvetica"/>
          <w:color w:val="333333"/>
          <w:lang w:eastAsia="fr-FR"/>
        </w:rPr>
        <w:t xml:space="preserve"> N. Série de civilisations anatoliennes anciennes. (</w:t>
      </w:r>
      <w:proofErr w:type="spellStart"/>
      <w:r w:rsidRPr="00AF53DC">
        <w:rPr>
          <w:rFonts w:ascii="Helvetica" w:eastAsia="Times New Roman" w:hAnsi="Helvetica" w:cs="Helvetica"/>
          <w:color w:val="333333"/>
          <w:lang w:eastAsia="fr-FR"/>
        </w:rPr>
        <w:t>Arkeoloji</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ve</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Sanat</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Yayınları</w:t>
      </w:r>
      <w:proofErr w:type="spellEnd"/>
      <w:r w:rsidRPr="00AF53DC">
        <w:rPr>
          <w:rFonts w:ascii="Helvetica" w:eastAsia="Times New Roman" w:hAnsi="Helvetica" w:cs="Helvetica"/>
          <w:color w:val="333333"/>
          <w:lang w:eastAsia="fr-FR"/>
        </w:rPr>
        <w:t>, Istanbul, Turquie), Vol 3, pp 65-</w:t>
      </w:r>
      <w:proofErr w:type="gramStart"/>
      <w:r w:rsidRPr="00AF53DC">
        <w:rPr>
          <w:rFonts w:ascii="Helvetica" w:eastAsia="Times New Roman" w:hAnsi="Helvetica" w:cs="Helvetica"/>
          <w:color w:val="333333"/>
          <w:lang w:eastAsia="fr-FR"/>
        </w:rPr>
        <w:t>86 . </w:t>
      </w:r>
      <w:proofErr w:type="gramEnd"/>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46"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47" w:anchor="xref-ref-44-1" w:tooltip="Voir la référence 44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proofErr w:type="spellStart"/>
      <w:r w:rsidRPr="00AF53DC">
        <w:rPr>
          <w:rFonts w:ascii="Helvetica" w:eastAsia="Times New Roman" w:hAnsi="Helvetica" w:cs="Helvetica"/>
          <w:color w:val="333333"/>
          <w:lang w:eastAsia="fr-FR"/>
        </w:rPr>
        <w:t>Heun</w:t>
      </w:r>
      <w:proofErr w:type="spellEnd"/>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M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( 1997</w:t>
      </w:r>
      <w:proofErr w:type="gramEnd"/>
      <w:r w:rsidRPr="00AF53DC">
        <w:rPr>
          <w:rFonts w:ascii="Helvetica" w:eastAsia="Times New Roman" w:hAnsi="Helvetica" w:cs="Helvetica"/>
          <w:color w:val="333333"/>
          <w:lang w:eastAsia="fr-FR"/>
        </w:rPr>
        <w:t> ) Site de domestication du blé épineux identifié par empreinte génétique .Science </w:t>
      </w:r>
      <w:r w:rsidRPr="00AF53DC">
        <w:rPr>
          <w:rFonts w:ascii="Helvetica" w:eastAsia="Times New Roman" w:hAnsi="Helvetica" w:cs="Helvetica"/>
          <w:b/>
          <w:bCs/>
          <w:color w:val="333333"/>
          <w:lang w:eastAsia="fr-FR"/>
        </w:rPr>
        <w:t>278</w:t>
      </w:r>
      <w:r w:rsidRPr="00AF53DC">
        <w:rPr>
          <w:rFonts w:ascii="Helvetica" w:eastAsia="Times New Roman" w:hAnsi="Helvetica" w:cs="Helvetica"/>
          <w:color w:val="333333"/>
          <w:lang w:eastAsia="fr-FR"/>
        </w:rPr>
        <w:t> : 1312 - 1314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48"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hyperlink r:id="rId249" w:history="1">
        <w:r w:rsidRPr="00AF53DC">
          <w:rPr>
            <w:rFonts w:ascii="Helvetica" w:eastAsia="Times New Roman" w:hAnsi="Helvetica" w:cs="Helvetica"/>
            <w:color w:val="005A96"/>
            <w:sz w:val="19"/>
            <w:u w:val="single"/>
            <w:lang w:eastAsia="fr-FR"/>
          </w:rPr>
          <w:t>Résumé / Texte intégral GRATUIT</w:t>
        </w:r>
      </w:hyperlink>
      <w:r w:rsidRPr="00AF53DC">
        <w:rPr>
          <w:rFonts w:ascii="Helvetica" w:eastAsia="Times New Roman" w:hAnsi="Helvetica" w:cs="Helvetica"/>
          <w:color w:val="333333"/>
          <w:lang w:eastAsia="fr-FR"/>
        </w:rPr>
        <w:t> </w:t>
      </w:r>
      <w:hyperlink r:id="rId250"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51" w:anchor="xref-ref-45-1" w:tooltip="Voir la référence 45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PE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( 2017</w:t>
      </w:r>
      <w:proofErr w:type="gramEnd"/>
      <w:r w:rsidRPr="00AF53DC">
        <w:rPr>
          <w:rFonts w:ascii="Helvetica" w:eastAsia="Times New Roman" w:hAnsi="Helvetica" w:cs="Helvetica"/>
          <w:color w:val="333333"/>
          <w:lang w:eastAsia="fr-FR"/>
        </w:rPr>
        <w:t> ) Turquie: le berceau du vin? </w:t>
      </w:r>
      <w:r w:rsidRPr="00AF53DC">
        <w:rPr>
          <w:rFonts w:ascii="Helvetica" w:eastAsia="Times New Roman" w:hAnsi="Helvetica" w:cs="Helvetica"/>
          <w:i/>
          <w:iCs/>
          <w:color w:val="333333"/>
          <w:lang w:eastAsia="fr-FR"/>
        </w:rPr>
        <w:t>De la vigne et du</w:t>
      </w:r>
      <w:r w:rsidRPr="00AF53DC">
        <w:rPr>
          <w:rFonts w:ascii="Helvetica" w:eastAsia="Times New Roman" w:hAnsi="Helvetica" w:cs="Helvetica"/>
          <w:color w:val="333333"/>
          <w:lang w:eastAsia="fr-FR"/>
        </w:rPr>
        <w:t> </w:t>
      </w:r>
      <w:proofErr w:type="gramStart"/>
      <w:r w:rsidRPr="00AF53DC">
        <w:rPr>
          <w:rFonts w:ascii="Helvetica" w:eastAsia="Times New Roman" w:hAnsi="Helvetica" w:cs="Helvetica"/>
          <w:color w:val="333333"/>
          <w:lang w:eastAsia="fr-FR"/>
        </w:rPr>
        <w:t>vin ,</w:t>
      </w:r>
      <w:proofErr w:type="gram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ed</w:t>
      </w:r>
      <w:proofErr w:type="spellEnd"/>
      <w:r w:rsidRPr="00AF53DC">
        <w:rPr>
          <w:rFonts w:ascii="Helvetica" w:eastAsia="Times New Roman" w:hAnsi="Helvetica" w:cs="Helvetica"/>
          <w:color w:val="333333"/>
          <w:lang w:eastAsia="fr-FR"/>
        </w:rPr>
        <w:t> </w:t>
      </w:r>
      <w:proofErr w:type="spellStart"/>
      <w:r w:rsidRPr="00AF53DC">
        <w:rPr>
          <w:rFonts w:ascii="Helvetica" w:eastAsia="Times New Roman" w:hAnsi="Helvetica" w:cs="Helvetica"/>
          <w:color w:val="333333"/>
          <w:lang w:eastAsia="fr-FR"/>
        </w:rPr>
        <w:t>Thys</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ocenocak</w:t>
      </w:r>
      <w:proofErr w:type="spellEnd"/>
      <w:r w:rsidRPr="00AF53DC">
        <w:rPr>
          <w:rFonts w:ascii="Helvetica" w:eastAsia="Times New Roman" w:hAnsi="Helvetica" w:cs="Helvetica"/>
          <w:color w:val="333333"/>
          <w:lang w:eastAsia="fr-FR"/>
        </w:rPr>
        <w:t> L (Peeters , Louvain, Belgique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52"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numPr>
          <w:ilvl w:val="0"/>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hyperlink r:id="rId253" w:anchor="xref-ref-46-1" w:tooltip="Voir la référence 46 dans le texte" w:history="1">
        <w:r w:rsidRPr="00AF53DC">
          <w:rPr>
            <w:rFonts w:ascii="Cambria Math" w:eastAsia="Times New Roman" w:hAnsi="Cambria Math" w:cs="Cambria Math"/>
            <w:color w:val="005A96"/>
            <w:u w:val="single"/>
            <w:lang w:eastAsia="fr-FR"/>
          </w:rPr>
          <w:t>↵</w:t>
        </w:r>
      </w:hyperlink>
      <w:r w:rsidRPr="00AF53DC">
        <w:rPr>
          <w:rFonts w:ascii="Helvetica" w:eastAsia="Times New Roman" w:hAnsi="Helvetica" w:cs="Helvetica"/>
          <w:color w:val="333333"/>
          <w:lang w:eastAsia="fr-FR"/>
        </w:rPr>
        <w:t> </w:t>
      </w:r>
    </w:p>
    <w:p w:rsidR="00AF53DC" w:rsidRPr="00AF53DC" w:rsidRDefault="00AF53DC" w:rsidP="00AF53DC">
      <w:pPr>
        <w:numPr>
          <w:ilvl w:val="1"/>
          <w:numId w:val="13"/>
        </w:numPr>
        <w:shd w:val="clear" w:color="auto" w:fill="FFFFFF"/>
        <w:spacing w:before="100" w:beforeAutospacing="1" w:after="10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McGovern </w:t>
      </w:r>
      <w:proofErr w:type="gramStart"/>
      <w:r w:rsidRPr="00AF53DC">
        <w:rPr>
          <w:rFonts w:ascii="Helvetica" w:eastAsia="Times New Roman" w:hAnsi="Helvetica" w:cs="Helvetica"/>
          <w:color w:val="333333"/>
          <w:lang w:eastAsia="fr-FR"/>
        </w:rPr>
        <w:t>PE ,</w:t>
      </w:r>
      <w:proofErr w:type="gramEnd"/>
      <w:r w:rsidRPr="00AF53DC">
        <w:rPr>
          <w:rFonts w:ascii="Helvetica" w:eastAsia="Times New Roman" w:hAnsi="Helvetica" w:cs="Helvetica"/>
          <w:color w:val="333333"/>
          <w:lang w:eastAsia="fr-FR"/>
        </w:rPr>
        <w:t> et al.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proofErr w:type="gramStart"/>
      <w:r w:rsidRPr="00AF53DC">
        <w:rPr>
          <w:rFonts w:ascii="Helvetica" w:eastAsia="Times New Roman" w:hAnsi="Helvetica" w:cs="Helvetica"/>
          <w:color w:val="333333"/>
          <w:lang w:eastAsia="fr-FR"/>
        </w:rPr>
        <w:t>( 2004</w:t>
      </w:r>
      <w:proofErr w:type="gramEnd"/>
      <w:r w:rsidRPr="00AF53DC">
        <w:rPr>
          <w:rFonts w:ascii="Helvetica" w:eastAsia="Times New Roman" w:hAnsi="Helvetica" w:cs="Helvetica"/>
          <w:color w:val="333333"/>
          <w:lang w:eastAsia="fr-FR"/>
        </w:rPr>
        <w:t xml:space="preserve"> ) Boissons fermentées de Chine pré et préhistorique . Proc </w:t>
      </w:r>
      <w:proofErr w:type="spellStart"/>
      <w:r w:rsidRPr="00AF53DC">
        <w:rPr>
          <w:rFonts w:ascii="Helvetica" w:eastAsia="Times New Roman" w:hAnsi="Helvetica" w:cs="Helvetica"/>
          <w:color w:val="333333"/>
          <w:lang w:eastAsia="fr-FR"/>
        </w:rPr>
        <w:t>Natl</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Acad</w:t>
      </w:r>
      <w:proofErr w:type="spellEnd"/>
      <w:r w:rsidRPr="00AF53DC">
        <w:rPr>
          <w:rFonts w:ascii="Helvetica" w:eastAsia="Times New Roman" w:hAnsi="Helvetica" w:cs="Helvetica"/>
          <w:color w:val="333333"/>
          <w:lang w:eastAsia="fr-FR"/>
        </w:rPr>
        <w:t xml:space="preserve"> </w:t>
      </w:r>
      <w:proofErr w:type="spellStart"/>
      <w:r w:rsidRPr="00AF53DC">
        <w:rPr>
          <w:rFonts w:ascii="Helvetica" w:eastAsia="Times New Roman" w:hAnsi="Helvetica" w:cs="Helvetica"/>
          <w:color w:val="333333"/>
          <w:lang w:eastAsia="fr-FR"/>
        </w:rPr>
        <w:t>Sci</w:t>
      </w:r>
      <w:proofErr w:type="spellEnd"/>
      <w:r w:rsidRPr="00AF53DC">
        <w:rPr>
          <w:rFonts w:ascii="Helvetica" w:eastAsia="Times New Roman" w:hAnsi="Helvetica" w:cs="Helvetica"/>
          <w:color w:val="333333"/>
          <w:lang w:eastAsia="fr-FR"/>
        </w:rPr>
        <w:t xml:space="preserve"> USA </w:t>
      </w:r>
      <w:r w:rsidRPr="00AF53DC">
        <w:rPr>
          <w:rFonts w:ascii="Helvetica" w:eastAsia="Times New Roman" w:hAnsi="Helvetica" w:cs="Helvetica"/>
          <w:b/>
          <w:bCs/>
          <w:color w:val="333333"/>
          <w:lang w:eastAsia="fr-FR"/>
        </w:rPr>
        <w:t>101</w:t>
      </w:r>
      <w:r w:rsidRPr="00AF53DC">
        <w:rPr>
          <w:rFonts w:ascii="Helvetica" w:eastAsia="Times New Roman" w:hAnsi="Helvetica" w:cs="Helvetica"/>
          <w:color w:val="333333"/>
          <w:lang w:eastAsia="fr-FR"/>
        </w:rPr>
        <w:t> : 17593 - 17598 .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r w:rsidRPr="00AF53DC">
        <w:rPr>
          <w:rFonts w:ascii="Helvetica" w:eastAsia="Times New Roman" w:hAnsi="Helvetica" w:cs="Helvetica"/>
          <w:color w:val="333333"/>
          <w:lang w:eastAsia="fr-FR"/>
        </w:rPr>
        <w:t>. </w:t>
      </w:r>
    </w:p>
    <w:p w:rsidR="00AF53DC" w:rsidRPr="00AF53DC" w:rsidRDefault="00AF53DC" w:rsidP="00AF53DC">
      <w:pPr>
        <w:shd w:val="clear" w:color="auto" w:fill="FFFFFF"/>
        <w:spacing w:beforeAutospacing="1" w:after="0" w:afterAutospacing="1" w:line="240" w:lineRule="auto"/>
        <w:ind w:left="360"/>
        <w:rPr>
          <w:rFonts w:ascii="Helvetica" w:eastAsia="Times New Roman" w:hAnsi="Helvetica" w:cs="Helvetica"/>
          <w:color w:val="333333"/>
          <w:lang w:eastAsia="fr-FR"/>
        </w:rPr>
      </w:pPr>
      <w:hyperlink r:id="rId254" w:history="1">
        <w:proofErr w:type="spellStart"/>
        <w:r w:rsidRPr="00AF53DC">
          <w:rPr>
            <w:rFonts w:ascii="Helvetica" w:eastAsia="Times New Roman" w:hAnsi="Helvetica" w:cs="Helvetica"/>
            <w:color w:val="005A96"/>
            <w:sz w:val="19"/>
            <w:u w:val="single"/>
            <w:lang w:eastAsia="fr-FR"/>
          </w:rPr>
          <w:t>OpenUrl</w:t>
        </w:r>
        <w:proofErr w:type="spellEnd"/>
      </w:hyperlink>
      <w:r w:rsidRPr="00AF53DC">
        <w:rPr>
          <w:rFonts w:ascii="Helvetica" w:eastAsia="Times New Roman" w:hAnsi="Helvetica" w:cs="Helvetica"/>
          <w:color w:val="333333"/>
          <w:lang w:eastAsia="fr-FR"/>
        </w:rPr>
        <w:t> </w:t>
      </w:r>
      <w:hyperlink r:id="rId255" w:history="1">
        <w:r w:rsidRPr="00AF53DC">
          <w:rPr>
            <w:rFonts w:ascii="Helvetica" w:eastAsia="Times New Roman" w:hAnsi="Helvetica" w:cs="Helvetica"/>
            <w:color w:val="005A96"/>
            <w:sz w:val="19"/>
            <w:u w:val="single"/>
            <w:lang w:eastAsia="fr-FR"/>
          </w:rPr>
          <w:t>Résumé / Texte intégral GRATUIT</w:t>
        </w:r>
      </w:hyperlink>
      <w:r w:rsidRPr="00AF53DC">
        <w:rPr>
          <w:rFonts w:ascii="Helvetica" w:eastAsia="Times New Roman" w:hAnsi="Helvetica" w:cs="Helvetica"/>
          <w:color w:val="333333"/>
          <w:lang w:eastAsia="fr-FR"/>
        </w:rPr>
        <w:t> </w:t>
      </w:r>
      <w:hyperlink r:id="rId256" w:tgtFrame="_blank" w:history="1">
        <w:r w:rsidRPr="00AF53DC">
          <w:rPr>
            <w:rFonts w:ascii="Helvetica" w:eastAsia="Times New Roman" w:hAnsi="Helvetica" w:cs="Helvetica"/>
            <w:color w:val="005A96"/>
            <w:sz w:val="19"/>
            <w:u w:val="single"/>
            <w:lang w:eastAsia="fr-FR"/>
          </w:rPr>
          <w:t xml:space="preserve">Google </w:t>
        </w:r>
        <w:proofErr w:type="spellStart"/>
        <w:r w:rsidRPr="00AF53DC">
          <w:rPr>
            <w:rFonts w:ascii="Helvetica" w:eastAsia="Times New Roman" w:hAnsi="Helvetica" w:cs="Helvetica"/>
            <w:color w:val="005A96"/>
            <w:sz w:val="19"/>
            <w:u w:val="single"/>
            <w:lang w:eastAsia="fr-FR"/>
          </w:rPr>
          <w:t>Scholar</w:t>
        </w:r>
        <w:proofErr w:type="spellEnd"/>
      </w:hyperlink>
    </w:p>
    <w:p w:rsidR="00AF53DC" w:rsidRPr="00AF53DC" w:rsidRDefault="00AF53DC" w:rsidP="00AF53DC">
      <w:pPr>
        <w:shd w:val="clear" w:color="auto" w:fill="FFFFFF"/>
        <w:spacing w:after="0" w:line="240" w:lineRule="auto"/>
        <w:rPr>
          <w:rFonts w:ascii="Helvetica" w:eastAsia="Times New Roman" w:hAnsi="Helvetica" w:cs="Helvetica"/>
          <w:color w:val="333333"/>
          <w:sz w:val="24"/>
          <w:szCs w:val="24"/>
          <w:lang w:eastAsia="fr-FR"/>
        </w:rPr>
      </w:pPr>
      <w:hyperlink r:id="rId257" w:history="1">
        <w:r w:rsidRPr="00AF53DC">
          <w:rPr>
            <w:rFonts w:ascii="Helvetica" w:eastAsia="Times New Roman" w:hAnsi="Helvetica" w:cs="Helvetica"/>
            <w:color w:val="005A96"/>
            <w:sz w:val="24"/>
            <w:szCs w:val="24"/>
            <w:u w:val="single"/>
            <w:lang w:eastAsia="fr-FR"/>
          </w:rPr>
          <w:t>Voir le résumé</w:t>
        </w:r>
      </w:hyperlink>
    </w:p>
    <w:p w:rsidR="00D17B0A" w:rsidRDefault="00D17B0A"/>
    <w:sectPr w:rsidR="00D17B0A" w:rsidSect="00AF53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C8B"/>
    <w:multiLevelType w:val="multilevel"/>
    <w:tmpl w:val="DBA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E426E"/>
    <w:multiLevelType w:val="multilevel"/>
    <w:tmpl w:val="D2CA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245FF"/>
    <w:multiLevelType w:val="multilevel"/>
    <w:tmpl w:val="0A20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057CB"/>
    <w:multiLevelType w:val="multilevel"/>
    <w:tmpl w:val="BCD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D06E1"/>
    <w:multiLevelType w:val="multilevel"/>
    <w:tmpl w:val="1A8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6F0DDD"/>
    <w:multiLevelType w:val="multilevel"/>
    <w:tmpl w:val="2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775E8"/>
    <w:multiLevelType w:val="multilevel"/>
    <w:tmpl w:val="2B80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2B6D3E"/>
    <w:multiLevelType w:val="multilevel"/>
    <w:tmpl w:val="6510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B57058"/>
    <w:multiLevelType w:val="multilevel"/>
    <w:tmpl w:val="43F0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0C4E8D"/>
    <w:multiLevelType w:val="multilevel"/>
    <w:tmpl w:val="68E8F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7C1047"/>
    <w:multiLevelType w:val="multilevel"/>
    <w:tmpl w:val="2DD4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B5A30"/>
    <w:multiLevelType w:val="multilevel"/>
    <w:tmpl w:val="6ADA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B5B72"/>
    <w:multiLevelType w:val="multilevel"/>
    <w:tmpl w:val="E68A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11"/>
  </w:num>
  <w:num w:numId="5">
    <w:abstractNumId w:val="8"/>
  </w:num>
  <w:num w:numId="6">
    <w:abstractNumId w:val="4"/>
  </w:num>
  <w:num w:numId="7">
    <w:abstractNumId w:val="10"/>
  </w:num>
  <w:num w:numId="8">
    <w:abstractNumId w:val="3"/>
  </w:num>
  <w:num w:numId="9">
    <w:abstractNumId w:val="0"/>
  </w:num>
  <w:num w:numId="10">
    <w:abstractNumId w:val="12"/>
  </w:num>
  <w:num w:numId="11">
    <w:abstractNumId w:val="5"/>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AF53DC"/>
    <w:rsid w:val="004046CD"/>
    <w:rsid w:val="00A0330B"/>
    <w:rsid w:val="00AF53DC"/>
    <w:rsid w:val="00D17B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0A"/>
  </w:style>
  <w:style w:type="paragraph" w:styleId="Titre1">
    <w:name w:val="heading 1"/>
    <w:basedOn w:val="Normal"/>
    <w:link w:val="Titre1Car"/>
    <w:uiPriority w:val="9"/>
    <w:qFormat/>
    <w:rsid w:val="00AF5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F53D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53D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F53DC"/>
    <w:rPr>
      <w:rFonts w:ascii="Times New Roman" w:eastAsia="Times New Roman" w:hAnsi="Times New Roman" w:cs="Times New Roman"/>
      <w:b/>
      <w:bCs/>
      <w:sz w:val="36"/>
      <w:szCs w:val="36"/>
      <w:lang w:eastAsia="fr-FR"/>
    </w:rPr>
  </w:style>
  <w:style w:type="character" w:customStyle="1" w:styleId="notranslate">
    <w:name w:val="notranslate"/>
    <w:basedOn w:val="Policepardfaut"/>
    <w:rsid w:val="00AF53DC"/>
  </w:style>
  <w:style w:type="character" w:customStyle="1" w:styleId="highwire-citation-authors">
    <w:name w:val="highwire-citation-authors"/>
    <w:basedOn w:val="Policepardfaut"/>
    <w:rsid w:val="00AF53DC"/>
  </w:style>
  <w:style w:type="character" w:customStyle="1" w:styleId="highwire-citation-author">
    <w:name w:val="highwire-citation-author"/>
    <w:basedOn w:val="Policepardfaut"/>
    <w:rsid w:val="00AF53DC"/>
  </w:style>
  <w:style w:type="character" w:customStyle="1" w:styleId="highwire-cite-metadata-journal">
    <w:name w:val="highwire-cite-metadata-journal"/>
    <w:basedOn w:val="Policepardfaut"/>
    <w:rsid w:val="00AF53DC"/>
  </w:style>
  <w:style w:type="character" w:customStyle="1" w:styleId="highwire-cite-metadata-date">
    <w:name w:val="highwire-cite-metadata-date"/>
    <w:basedOn w:val="Policepardfaut"/>
    <w:rsid w:val="00AF53DC"/>
  </w:style>
  <w:style w:type="character" w:customStyle="1" w:styleId="highwire-cite-metadata-volume">
    <w:name w:val="highwire-cite-metadata-volume"/>
    <w:basedOn w:val="Policepardfaut"/>
    <w:rsid w:val="00AF53DC"/>
  </w:style>
  <w:style w:type="character" w:customStyle="1" w:styleId="highwire-cite-metadata-issue">
    <w:name w:val="highwire-cite-metadata-issue"/>
    <w:basedOn w:val="Policepardfaut"/>
    <w:rsid w:val="00AF53DC"/>
  </w:style>
  <w:style w:type="character" w:customStyle="1" w:styleId="highwire-cite-metadata-pages">
    <w:name w:val="highwire-cite-metadata-pages"/>
    <w:basedOn w:val="Policepardfaut"/>
    <w:rsid w:val="00AF53DC"/>
  </w:style>
  <w:style w:type="character" w:customStyle="1" w:styleId="highwire-cite-metadata-papdate">
    <w:name w:val="highwire-cite-metadata-papdate"/>
    <w:basedOn w:val="Policepardfaut"/>
    <w:rsid w:val="00AF53DC"/>
  </w:style>
  <w:style w:type="character" w:customStyle="1" w:styleId="highwire-cite-metadata-doi">
    <w:name w:val="highwire-cite-metadata-doi"/>
    <w:basedOn w:val="Policepardfaut"/>
    <w:rsid w:val="00AF53DC"/>
  </w:style>
  <w:style w:type="character" w:styleId="Lienhypertexte">
    <w:name w:val="Hyperlink"/>
    <w:basedOn w:val="Policepardfaut"/>
    <w:uiPriority w:val="99"/>
    <w:semiHidden/>
    <w:unhideWhenUsed/>
    <w:rsid w:val="00AF53DC"/>
    <w:rPr>
      <w:color w:val="0000FF"/>
      <w:u w:val="single"/>
    </w:rPr>
  </w:style>
  <w:style w:type="character" w:styleId="Lienhypertextesuivivisit">
    <w:name w:val="FollowedHyperlink"/>
    <w:basedOn w:val="Policepardfaut"/>
    <w:uiPriority w:val="99"/>
    <w:semiHidden/>
    <w:unhideWhenUsed/>
    <w:rsid w:val="00AF53DC"/>
    <w:rPr>
      <w:color w:val="800080"/>
      <w:u w:val="single"/>
    </w:rPr>
  </w:style>
  <w:style w:type="character" w:customStyle="1" w:styleId="highwire-foxycart-add-to-cart-ahah">
    <w:name w:val="highwire-foxycart-add-to-cart-ahah"/>
    <w:basedOn w:val="Policepardfaut"/>
    <w:rsid w:val="00AF53DC"/>
  </w:style>
  <w:style w:type="paragraph" w:styleId="NormalWeb">
    <w:name w:val="Normal (Web)"/>
    <w:basedOn w:val="Normal"/>
    <w:uiPriority w:val="99"/>
    <w:semiHidden/>
    <w:unhideWhenUsed/>
    <w:rsid w:val="00AF53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wire-journal-article-marker-start">
    <w:name w:val="highwire-journal-article-marker-start"/>
    <w:basedOn w:val="Policepardfaut"/>
    <w:rsid w:val="00AF53DC"/>
  </w:style>
  <w:style w:type="paragraph" w:customStyle="1" w:styleId="flushleft">
    <w:name w:val="flushleft"/>
    <w:basedOn w:val="Normal"/>
    <w:rsid w:val="00AF53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F53DC"/>
    <w:rPr>
      <w:i/>
      <w:iCs/>
    </w:rPr>
  </w:style>
  <w:style w:type="character" w:customStyle="1" w:styleId="hw-responsive-img">
    <w:name w:val="hw-responsive-img"/>
    <w:basedOn w:val="Policepardfaut"/>
    <w:rsid w:val="00AF53DC"/>
  </w:style>
  <w:style w:type="character" w:customStyle="1" w:styleId="fig-label">
    <w:name w:val="fig-label"/>
    <w:basedOn w:val="Policepardfaut"/>
    <w:rsid w:val="00AF53DC"/>
  </w:style>
  <w:style w:type="paragraph" w:customStyle="1" w:styleId="first-child">
    <w:name w:val="first-child"/>
    <w:basedOn w:val="Normal"/>
    <w:rsid w:val="00AF53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able-label">
    <w:name w:val="table-label"/>
    <w:basedOn w:val="Policepardfaut"/>
    <w:rsid w:val="00AF53DC"/>
  </w:style>
  <w:style w:type="character" w:customStyle="1" w:styleId="em-link">
    <w:name w:val="em-link"/>
    <w:basedOn w:val="Policepardfaut"/>
    <w:rsid w:val="00AF53DC"/>
  </w:style>
  <w:style w:type="character" w:customStyle="1" w:styleId="em-addr">
    <w:name w:val="em-addr"/>
    <w:basedOn w:val="Policepardfaut"/>
    <w:rsid w:val="00AF53DC"/>
  </w:style>
  <w:style w:type="character" w:customStyle="1" w:styleId="cit-auth">
    <w:name w:val="cit-auth"/>
    <w:basedOn w:val="Policepardfaut"/>
    <w:rsid w:val="00AF53DC"/>
  </w:style>
  <w:style w:type="character" w:customStyle="1" w:styleId="cit-name-surname">
    <w:name w:val="cit-name-surname"/>
    <w:basedOn w:val="Policepardfaut"/>
    <w:rsid w:val="00AF53DC"/>
  </w:style>
  <w:style w:type="character" w:customStyle="1" w:styleId="cit-name-given-names">
    <w:name w:val="cit-name-given-names"/>
    <w:basedOn w:val="Policepardfaut"/>
    <w:rsid w:val="00AF53DC"/>
  </w:style>
  <w:style w:type="character" w:styleId="CitationHTML">
    <w:name w:val="HTML Cite"/>
    <w:basedOn w:val="Policepardfaut"/>
    <w:uiPriority w:val="99"/>
    <w:semiHidden/>
    <w:unhideWhenUsed/>
    <w:rsid w:val="00AF53DC"/>
    <w:rPr>
      <w:i/>
      <w:iCs/>
    </w:rPr>
  </w:style>
  <w:style w:type="character" w:customStyle="1" w:styleId="cit-pub-date">
    <w:name w:val="cit-pub-date"/>
    <w:basedOn w:val="Policepardfaut"/>
    <w:rsid w:val="00AF53DC"/>
  </w:style>
  <w:style w:type="character" w:customStyle="1" w:styleId="cit-source">
    <w:name w:val="cit-source"/>
    <w:basedOn w:val="Policepardfaut"/>
    <w:rsid w:val="00AF53DC"/>
  </w:style>
  <w:style w:type="character" w:customStyle="1" w:styleId="cit-publ-name">
    <w:name w:val="cit-publ-name"/>
    <w:basedOn w:val="Policepardfaut"/>
    <w:rsid w:val="00AF53DC"/>
  </w:style>
  <w:style w:type="character" w:customStyle="1" w:styleId="cit-publ-loc">
    <w:name w:val="cit-publ-loc"/>
    <w:basedOn w:val="Policepardfaut"/>
    <w:rsid w:val="00AF53DC"/>
  </w:style>
  <w:style w:type="character" w:customStyle="1" w:styleId="cit-article-title">
    <w:name w:val="cit-article-title"/>
    <w:basedOn w:val="Policepardfaut"/>
    <w:rsid w:val="00AF53DC"/>
  </w:style>
  <w:style w:type="character" w:customStyle="1" w:styleId="cit-ed">
    <w:name w:val="cit-ed"/>
    <w:basedOn w:val="Policepardfaut"/>
    <w:rsid w:val="00AF53DC"/>
  </w:style>
  <w:style w:type="character" w:customStyle="1" w:styleId="cit-fpage">
    <w:name w:val="cit-fpage"/>
    <w:basedOn w:val="Policepardfaut"/>
    <w:rsid w:val="00AF53DC"/>
  </w:style>
  <w:style w:type="character" w:customStyle="1" w:styleId="cit-lpage">
    <w:name w:val="cit-lpage"/>
    <w:basedOn w:val="Policepardfaut"/>
    <w:rsid w:val="00AF53DC"/>
  </w:style>
  <w:style w:type="character" w:customStyle="1" w:styleId="cit-edition">
    <w:name w:val="cit-edition"/>
    <w:basedOn w:val="Policepardfaut"/>
    <w:rsid w:val="00AF53DC"/>
  </w:style>
  <w:style w:type="character" w:customStyle="1" w:styleId="cit-vol">
    <w:name w:val="cit-vol"/>
    <w:basedOn w:val="Policepardfaut"/>
    <w:rsid w:val="00AF53DC"/>
  </w:style>
  <w:style w:type="character" w:customStyle="1" w:styleId="cit-reflinks-abstract">
    <w:name w:val="cit-reflinks-abstract"/>
    <w:basedOn w:val="Policepardfaut"/>
    <w:rsid w:val="00AF53DC"/>
  </w:style>
  <w:style w:type="character" w:customStyle="1" w:styleId="cit-sep">
    <w:name w:val="cit-sep"/>
    <w:basedOn w:val="Policepardfaut"/>
    <w:rsid w:val="00AF53DC"/>
  </w:style>
  <w:style w:type="character" w:customStyle="1" w:styleId="cit-reflinks-full-text">
    <w:name w:val="cit-reflinks-full-text"/>
    <w:basedOn w:val="Policepardfaut"/>
    <w:rsid w:val="00AF53DC"/>
  </w:style>
  <w:style w:type="character" w:customStyle="1" w:styleId="free-full-text">
    <w:name w:val="free-full-text"/>
    <w:basedOn w:val="Policepardfaut"/>
    <w:rsid w:val="00AF53DC"/>
  </w:style>
  <w:style w:type="character" w:customStyle="1" w:styleId="cit-etal">
    <w:name w:val="cit-etal"/>
    <w:basedOn w:val="Policepardfaut"/>
    <w:rsid w:val="00AF53DC"/>
  </w:style>
  <w:style w:type="character" w:customStyle="1" w:styleId="cit-comment">
    <w:name w:val="cit-comment"/>
    <w:basedOn w:val="Policepardfaut"/>
    <w:rsid w:val="00AF53DC"/>
  </w:style>
  <w:style w:type="character" w:customStyle="1" w:styleId="highwire-journal-article-marker-end">
    <w:name w:val="highwire-journal-article-marker-end"/>
    <w:basedOn w:val="Policepardfaut"/>
    <w:rsid w:val="00AF53DC"/>
  </w:style>
  <w:style w:type="paragraph" w:styleId="Textedebulles">
    <w:name w:val="Balloon Text"/>
    <w:basedOn w:val="Normal"/>
    <w:link w:val="TextedebullesCar"/>
    <w:uiPriority w:val="99"/>
    <w:semiHidden/>
    <w:unhideWhenUsed/>
    <w:rsid w:val="00AF53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929806">
      <w:bodyDiv w:val="1"/>
      <w:marLeft w:val="0"/>
      <w:marRight w:val="0"/>
      <w:marTop w:val="0"/>
      <w:marBottom w:val="0"/>
      <w:divBdr>
        <w:top w:val="none" w:sz="0" w:space="0" w:color="auto"/>
        <w:left w:val="none" w:sz="0" w:space="0" w:color="auto"/>
        <w:bottom w:val="none" w:sz="0" w:space="0" w:color="auto"/>
        <w:right w:val="none" w:sz="0" w:space="0" w:color="auto"/>
      </w:divBdr>
      <w:divsChild>
        <w:div w:id="12729185">
          <w:marLeft w:val="0"/>
          <w:marRight w:val="0"/>
          <w:marTop w:val="0"/>
          <w:marBottom w:val="0"/>
          <w:divBdr>
            <w:top w:val="none" w:sz="0" w:space="0" w:color="auto"/>
            <w:left w:val="none" w:sz="0" w:space="0" w:color="auto"/>
            <w:bottom w:val="none" w:sz="0" w:space="0" w:color="auto"/>
            <w:right w:val="none" w:sz="0" w:space="0" w:color="auto"/>
          </w:divBdr>
          <w:divsChild>
            <w:div w:id="2055150137">
              <w:marLeft w:val="0"/>
              <w:marRight w:val="0"/>
              <w:marTop w:val="0"/>
              <w:marBottom w:val="0"/>
              <w:divBdr>
                <w:top w:val="none" w:sz="0" w:space="0" w:color="auto"/>
                <w:left w:val="none" w:sz="0" w:space="0" w:color="auto"/>
                <w:bottom w:val="none" w:sz="0" w:space="0" w:color="auto"/>
                <w:right w:val="none" w:sz="0" w:space="0" w:color="auto"/>
              </w:divBdr>
              <w:divsChild>
                <w:div w:id="1799568061">
                  <w:marLeft w:val="0"/>
                  <w:marRight w:val="0"/>
                  <w:marTop w:val="0"/>
                  <w:marBottom w:val="0"/>
                  <w:divBdr>
                    <w:top w:val="none" w:sz="0" w:space="0" w:color="auto"/>
                    <w:left w:val="none" w:sz="0" w:space="0" w:color="auto"/>
                    <w:bottom w:val="none" w:sz="0" w:space="0" w:color="auto"/>
                    <w:right w:val="none" w:sz="0" w:space="0" w:color="auto"/>
                  </w:divBdr>
                  <w:divsChild>
                    <w:div w:id="2100164">
                      <w:marLeft w:val="0"/>
                      <w:marRight w:val="0"/>
                      <w:marTop w:val="0"/>
                      <w:marBottom w:val="0"/>
                      <w:divBdr>
                        <w:top w:val="none" w:sz="0" w:space="0" w:color="auto"/>
                        <w:left w:val="none" w:sz="0" w:space="0" w:color="auto"/>
                        <w:bottom w:val="none" w:sz="0" w:space="0" w:color="auto"/>
                        <w:right w:val="none" w:sz="0" w:space="0" w:color="auto"/>
                      </w:divBdr>
                      <w:divsChild>
                        <w:div w:id="1687711637">
                          <w:marLeft w:val="0"/>
                          <w:marRight w:val="0"/>
                          <w:marTop w:val="80"/>
                          <w:marBottom w:val="160"/>
                          <w:divBdr>
                            <w:top w:val="none" w:sz="0" w:space="0" w:color="auto"/>
                            <w:left w:val="none" w:sz="0" w:space="0" w:color="auto"/>
                            <w:bottom w:val="none" w:sz="0" w:space="0" w:color="auto"/>
                            <w:right w:val="none" w:sz="0" w:space="0" w:color="auto"/>
                          </w:divBdr>
                        </w:div>
                        <w:div w:id="16002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47387">
          <w:marLeft w:val="0"/>
          <w:marRight w:val="0"/>
          <w:marTop w:val="0"/>
          <w:marBottom w:val="0"/>
          <w:divBdr>
            <w:top w:val="none" w:sz="0" w:space="0" w:color="auto"/>
            <w:left w:val="none" w:sz="0" w:space="0" w:color="auto"/>
            <w:bottom w:val="none" w:sz="0" w:space="0" w:color="auto"/>
            <w:right w:val="none" w:sz="0" w:space="0" w:color="auto"/>
          </w:divBdr>
          <w:divsChild>
            <w:div w:id="734012995">
              <w:marLeft w:val="0"/>
              <w:marRight w:val="0"/>
              <w:marTop w:val="0"/>
              <w:marBottom w:val="0"/>
              <w:divBdr>
                <w:top w:val="none" w:sz="0" w:space="0" w:color="auto"/>
                <w:left w:val="none" w:sz="0" w:space="0" w:color="auto"/>
                <w:bottom w:val="none" w:sz="0" w:space="0" w:color="auto"/>
                <w:right w:val="none" w:sz="0" w:space="0" w:color="auto"/>
              </w:divBdr>
              <w:divsChild>
                <w:div w:id="771315536">
                  <w:marLeft w:val="0"/>
                  <w:marRight w:val="0"/>
                  <w:marTop w:val="0"/>
                  <w:marBottom w:val="0"/>
                  <w:divBdr>
                    <w:top w:val="none" w:sz="0" w:space="0" w:color="auto"/>
                    <w:left w:val="none" w:sz="0" w:space="0" w:color="auto"/>
                    <w:bottom w:val="none" w:sz="0" w:space="0" w:color="auto"/>
                    <w:right w:val="none" w:sz="0" w:space="0" w:color="auto"/>
                  </w:divBdr>
                  <w:divsChild>
                    <w:div w:id="2675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8418">
          <w:marLeft w:val="0"/>
          <w:marRight w:val="0"/>
          <w:marTop w:val="0"/>
          <w:marBottom w:val="0"/>
          <w:divBdr>
            <w:top w:val="none" w:sz="0" w:space="0" w:color="auto"/>
            <w:left w:val="none" w:sz="0" w:space="0" w:color="auto"/>
            <w:bottom w:val="single" w:sz="6" w:space="0" w:color="CCCCCC"/>
            <w:right w:val="none" w:sz="0" w:space="0" w:color="auto"/>
          </w:divBdr>
          <w:divsChild>
            <w:div w:id="300383823">
              <w:marLeft w:val="0"/>
              <w:marRight w:val="0"/>
              <w:marTop w:val="0"/>
              <w:marBottom w:val="0"/>
              <w:divBdr>
                <w:top w:val="none" w:sz="0" w:space="0" w:color="auto"/>
                <w:left w:val="none" w:sz="0" w:space="0" w:color="auto"/>
                <w:bottom w:val="none" w:sz="0" w:space="0" w:color="auto"/>
                <w:right w:val="none" w:sz="0" w:space="0" w:color="auto"/>
              </w:divBdr>
              <w:divsChild>
                <w:div w:id="7365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4425">
          <w:marLeft w:val="0"/>
          <w:marRight w:val="0"/>
          <w:marTop w:val="0"/>
          <w:marBottom w:val="0"/>
          <w:divBdr>
            <w:top w:val="none" w:sz="0" w:space="0" w:color="auto"/>
            <w:left w:val="none" w:sz="0" w:space="0" w:color="auto"/>
            <w:bottom w:val="none" w:sz="0" w:space="0" w:color="auto"/>
            <w:right w:val="none" w:sz="0" w:space="0" w:color="auto"/>
          </w:divBdr>
          <w:divsChild>
            <w:div w:id="1994335147">
              <w:marLeft w:val="0"/>
              <w:marRight w:val="0"/>
              <w:marTop w:val="0"/>
              <w:marBottom w:val="0"/>
              <w:divBdr>
                <w:top w:val="none" w:sz="0" w:space="0" w:color="auto"/>
                <w:left w:val="none" w:sz="0" w:space="0" w:color="auto"/>
                <w:bottom w:val="none" w:sz="0" w:space="0" w:color="auto"/>
                <w:right w:val="none" w:sz="0" w:space="0" w:color="auto"/>
              </w:divBdr>
              <w:divsChild>
                <w:div w:id="255677119">
                  <w:marLeft w:val="0"/>
                  <w:marRight w:val="0"/>
                  <w:marTop w:val="0"/>
                  <w:marBottom w:val="0"/>
                  <w:divBdr>
                    <w:top w:val="none" w:sz="0" w:space="0" w:color="auto"/>
                    <w:left w:val="none" w:sz="0" w:space="0" w:color="auto"/>
                    <w:bottom w:val="none" w:sz="0" w:space="0" w:color="auto"/>
                    <w:right w:val="none" w:sz="0" w:space="0" w:color="auto"/>
                  </w:divBdr>
                  <w:divsChild>
                    <w:div w:id="507674500">
                      <w:marLeft w:val="0"/>
                      <w:marRight w:val="0"/>
                      <w:marTop w:val="0"/>
                      <w:marBottom w:val="0"/>
                      <w:divBdr>
                        <w:top w:val="none" w:sz="0" w:space="0" w:color="auto"/>
                        <w:left w:val="none" w:sz="0" w:space="0" w:color="auto"/>
                        <w:bottom w:val="none" w:sz="0" w:space="0" w:color="auto"/>
                        <w:right w:val="none" w:sz="0" w:space="0" w:color="auto"/>
                      </w:divBdr>
                      <w:divsChild>
                        <w:div w:id="2052655432">
                          <w:marLeft w:val="0"/>
                          <w:marRight w:val="0"/>
                          <w:marTop w:val="0"/>
                          <w:marBottom w:val="0"/>
                          <w:divBdr>
                            <w:top w:val="none" w:sz="0" w:space="0" w:color="auto"/>
                            <w:left w:val="none" w:sz="0" w:space="0" w:color="auto"/>
                            <w:bottom w:val="none" w:sz="0" w:space="0" w:color="auto"/>
                            <w:right w:val="none" w:sz="0" w:space="0" w:color="auto"/>
                          </w:divBdr>
                          <w:divsChild>
                            <w:div w:id="936716247">
                              <w:marLeft w:val="0"/>
                              <w:marRight w:val="0"/>
                              <w:marTop w:val="0"/>
                              <w:marBottom w:val="0"/>
                              <w:divBdr>
                                <w:top w:val="none" w:sz="0" w:space="0" w:color="auto"/>
                                <w:left w:val="none" w:sz="0" w:space="0" w:color="auto"/>
                                <w:bottom w:val="none" w:sz="0" w:space="0" w:color="auto"/>
                                <w:right w:val="none" w:sz="0" w:space="0" w:color="auto"/>
                              </w:divBdr>
                              <w:divsChild>
                                <w:div w:id="537357354">
                                  <w:marLeft w:val="0"/>
                                  <w:marRight w:val="0"/>
                                  <w:marTop w:val="0"/>
                                  <w:marBottom w:val="0"/>
                                  <w:divBdr>
                                    <w:top w:val="none" w:sz="0" w:space="0" w:color="auto"/>
                                    <w:left w:val="none" w:sz="0" w:space="0" w:color="auto"/>
                                    <w:bottom w:val="none" w:sz="0" w:space="0" w:color="auto"/>
                                    <w:right w:val="none" w:sz="0" w:space="0" w:color="auto"/>
                                  </w:divBdr>
                                  <w:divsChild>
                                    <w:div w:id="950210368">
                                      <w:marLeft w:val="0"/>
                                      <w:marRight w:val="0"/>
                                      <w:marTop w:val="0"/>
                                      <w:marBottom w:val="0"/>
                                      <w:divBdr>
                                        <w:top w:val="none" w:sz="0" w:space="0" w:color="auto"/>
                                        <w:left w:val="none" w:sz="0" w:space="0" w:color="auto"/>
                                        <w:bottom w:val="none" w:sz="0" w:space="0" w:color="auto"/>
                                        <w:right w:val="none" w:sz="0" w:space="0" w:color="auto"/>
                                      </w:divBdr>
                                      <w:divsChild>
                                        <w:div w:id="1609654904">
                                          <w:marLeft w:val="0"/>
                                          <w:marRight w:val="0"/>
                                          <w:marTop w:val="0"/>
                                          <w:marBottom w:val="0"/>
                                          <w:divBdr>
                                            <w:top w:val="none" w:sz="0" w:space="0" w:color="auto"/>
                                            <w:left w:val="none" w:sz="0" w:space="0" w:color="auto"/>
                                            <w:bottom w:val="none" w:sz="0" w:space="0" w:color="auto"/>
                                            <w:right w:val="none" w:sz="0" w:space="0" w:color="auto"/>
                                          </w:divBdr>
                                          <w:divsChild>
                                            <w:div w:id="686950423">
                                              <w:marLeft w:val="0"/>
                                              <w:marRight w:val="0"/>
                                              <w:marTop w:val="0"/>
                                              <w:marBottom w:val="0"/>
                                              <w:divBdr>
                                                <w:top w:val="none" w:sz="0" w:space="0" w:color="auto"/>
                                                <w:left w:val="none" w:sz="0" w:space="0" w:color="auto"/>
                                                <w:bottom w:val="none" w:sz="0" w:space="0" w:color="auto"/>
                                                <w:right w:val="none" w:sz="0" w:space="0" w:color="auto"/>
                                              </w:divBdr>
                                              <w:divsChild>
                                                <w:div w:id="2093358580">
                                                  <w:marLeft w:val="0"/>
                                                  <w:marRight w:val="0"/>
                                                  <w:marTop w:val="0"/>
                                                  <w:marBottom w:val="0"/>
                                                  <w:divBdr>
                                                    <w:top w:val="none" w:sz="0" w:space="0" w:color="auto"/>
                                                    <w:left w:val="none" w:sz="0" w:space="0" w:color="auto"/>
                                                    <w:bottom w:val="none" w:sz="0" w:space="0" w:color="auto"/>
                                                    <w:right w:val="none" w:sz="0" w:space="0" w:color="auto"/>
                                                  </w:divBdr>
                                                  <w:divsChild>
                                                    <w:div w:id="1032262674">
                                                      <w:marLeft w:val="0"/>
                                                      <w:marRight w:val="0"/>
                                                      <w:marTop w:val="0"/>
                                                      <w:marBottom w:val="0"/>
                                                      <w:divBdr>
                                                        <w:top w:val="none" w:sz="0" w:space="0" w:color="auto"/>
                                                        <w:left w:val="none" w:sz="0" w:space="0" w:color="auto"/>
                                                        <w:bottom w:val="none" w:sz="0" w:space="0" w:color="auto"/>
                                                        <w:right w:val="none" w:sz="0" w:space="0" w:color="auto"/>
                                                      </w:divBdr>
                                                      <w:divsChild>
                                                        <w:div w:id="1435976160">
                                                          <w:marLeft w:val="0"/>
                                                          <w:marRight w:val="0"/>
                                                          <w:marTop w:val="0"/>
                                                          <w:marBottom w:val="0"/>
                                                          <w:divBdr>
                                                            <w:top w:val="none" w:sz="0" w:space="0" w:color="auto"/>
                                                            <w:left w:val="none" w:sz="0" w:space="0" w:color="auto"/>
                                                            <w:bottom w:val="none" w:sz="0" w:space="0" w:color="auto"/>
                                                            <w:right w:val="none" w:sz="0" w:space="0" w:color="auto"/>
                                                          </w:divBdr>
                                                        </w:div>
                                                        <w:div w:id="1252737803">
                                                          <w:marLeft w:val="0"/>
                                                          <w:marRight w:val="0"/>
                                                          <w:marTop w:val="0"/>
                                                          <w:marBottom w:val="0"/>
                                                          <w:divBdr>
                                                            <w:top w:val="single" w:sz="36" w:space="0" w:color="DBDBDB"/>
                                                            <w:left w:val="none" w:sz="0" w:space="0" w:color="auto"/>
                                                            <w:bottom w:val="none" w:sz="0" w:space="0" w:color="auto"/>
                                                            <w:right w:val="none" w:sz="0" w:space="0" w:color="auto"/>
                                                          </w:divBdr>
                                                        </w:div>
                                                        <w:div w:id="1199853205">
                                                          <w:marLeft w:val="0"/>
                                                          <w:marRight w:val="0"/>
                                                          <w:marTop w:val="0"/>
                                                          <w:marBottom w:val="0"/>
                                                          <w:divBdr>
                                                            <w:top w:val="single" w:sz="36" w:space="0" w:color="DBDBDB"/>
                                                            <w:left w:val="none" w:sz="0" w:space="0" w:color="auto"/>
                                                            <w:bottom w:val="none" w:sz="0" w:space="0" w:color="auto"/>
                                                            <w:right w:val="none" w:sz="0" w:space="0" w:color="auto"/>
                                                          </w:divBdr>
                                                          <w:divsChild>
                                                            <w:div w:id="817065622">
                                                              <w:marLeft w:val="320"/>
                                                              <w:marRight w:val="320"/>
                                                              <w:marTop w:val="240"/>
                                                              <w:marBottom w:val="240"/>
                                                              <w:divBdr>
                                                                <w:top w:val="none" w:sz="0" w:space="0" w:color="auto"/>
                                                                <w:left w:val="none" w:sz="0" w:space="0" w:color="auto"/>
                                                                <w:bottom w:val="single" w:sz="12" w:space="12" w:color="DBDBDB"/>
                                                                <w:right w:val="none" w:sz="0" w:space="0" w:color="auto"/>
                                                              </w:divBdr>
                                                              <w:divsChild>
                                                                <w:div w:id="667909334">
                                                                  <w:marLeft w:val="0"/>
                                                                  <w:marRight w:val="0"/>
                                                                  <w:marTop w:val="0"/>
                                                                  <w:marBottom w:val="0"/>
                                                                  <w:divBdr>
                                                                    <w:top w:val="none" w:sz="0" w:space="0" w:color="auto"/>
                                                                    <w:left w:val="none" w:sz="0" w:space="0" w:color="auto"/>
                                                                    <w:bottom w:val="none" w:sz="0" w:space="0" w:color="auto"/>
                                                                    <w:right w:val="none" w:sz="0" w:space="0" w:color="auto"/>
                                                                  </w:divBdr>
                                                                  <w:divsChild>
                                                                    <w:div w:id="1771393524">
                                                                      <w:marLeft w:val="0"/>
                                                                      <w:marRight w:val="0"/>
                                                                      <w:marTop w:val="0"/>
                                                                      <w:marBottom w:val="0"/>
                                                                      <w:divBdr>
                                                                        <w:top w:val="none" w:sz="0" w:space="0" w:color="auto"/>
                                                                        <w:left w:val="none" w:sz="0" w:space="0" w:color="auto"/>
                                                                        <w:bottom w:val="none" w:sz="0" w:space="0" w:color="auto"/>
                                                                        <w:right w:val="none" w:sz="0" w:space="0" w:color="auto"/>
                                                                      </w:divBdr>
                                                                    </w:div>
                                                                  </w:divsChild>
                                                                </w:div>
                                                                <w:div w:id="1134252296">
                                                                  <w:marLeft w:val="0"/>
                                                                  <w:marRight w:val="0"/>
                                                                  <w:marTop w:val="0"/>
                                                                  <w:marBottom w:val="0"/>
                                                                  <w:divBdr>
                                                                    <w:top w:val="none" w:sz="0" w:space="0" w:color="auto"/>
                                                                    <w:left w:val="none" w:sz="0" w:space="0" w:color="auto"/>
                                                                    <w:bottom w:val="none" w:sz="0" w:space="0" w:color="auto"/>
                                                                    <w:right w:val="none" w:sz="0" w:space="0" w:color="auto"/>
                                                                  </w:divBdr>
                                                                </w:div>
                                                              </w:divsChild>
                                                            </w:div>
                                                            <w:div w:id="109322603">
                                                              <w:marLeft w:val="320"/>
                                                              <w:marRight w:val="320"/>
                                                              <w:marTop w:val="240"/>
                                                              <w:marBottom w:val="240"/>
                                                              <w:divBdr>
                                                                <w:top w:val="none" w:sz="0" w:space="0" w:color="auto"/>
                                                                <w:left w:val="none" w:sz="0" w:space="0" w:color="auto"/>
                                                                <w:bottom w:val="single" w:sz="12" w:space="12" w:color="DBDBDB"/>
                                                                <w:right w:val="none" w:sz="0" w:space="0" w:color="auto"/>
                                                              </w:divBdr>
                                                              <w:divsChild>
                                                                <w:div w:id="1312560641">
                                                                  <w:marLeft w:val="0"/>
                                                                  <w:marRight w:val="0"/>
                                                                  <w:marTop w:val="0"/>
                                                                  <w:marBottom w:val="0"/>
                                                                  <w:divBdr>
                                                                    <w:top w:val="none" w:sz="0" w:space="0" w:color="auto"/>
                                                                    <w:left w:val="none" w:sz="0" w:space="0" w:color="auto"/>
                                                                    <w:bottom w:val="none" w:sz="0" w:space="0" w:color="auto"/>
                                                                    <w:right w:val="none" w:sz="0" w:space="0" w:color="auto"/>
                                                                  </w:divBdr>
                                                                  <w:divsChild>
                                                                    <w:div w:id="167211588">
                                                                      <w:marLeft w:val="0"/>
                                                                      <w:marRight w:val="0"/>
                                                                      <w:marTop w:val="0"/>
                                                                      <w:marBottom w:val="0"/>
                                                                      <w:divBdr>
                                                                        <w:top w:val="none" w:sz="0" w:space="0" w:color="auto"/>
                                                                        <w:left w:val="none" w:sz="0" w:space="0" w:color="auto"/>
                                                                        <w:bottom w:val="none" w:sz="0" w:space="0" w:color="auto"/>
                                                                        <w:right w:val="none" w:sz="0" w:space="0" w:color="auto"/>
                                                                      </w:divBdr>
                                                                    </w:div>
                                                                  </w:divsChild>
                                                                </w:div>
                                                                <w:div w:id="454836542">
                                                                  <w:marLeft w:val="0"/>
                                                                  <w:marRight w:val="0"/>
                                                                  <w:marTop w:val="0"/>
                                                                  <w:marBottom w:val="0"/>
                                                                  <w:divBdr>
                                                                    <w:top w:val="none" w:sz="0" w:space="0" w:color="auto"/>
                                                                    <w:left w:val="none" w:sz="0" w:space="0" w:color="auto"/>
                                                                    <w:bottom w:val="none" w:sz="0" w:space="0" w:color="auto"/>
                                                                    <w:right w:val="none" w:sz="0" w:space="0" w:color="auto"/>
                                                                  </w:divBdr>
                                                                </w:div>
                                                              </w:divsChild>
                                                            </w:div>
                                                            <w:div w:id="1422527457">
                                                              <w:marLeft w:val="320"/>
                                                              <w:marRight w:val="320"/>
                                                              <w:marTop w:val="240"/>
                                                              <w:marBottom w:val="240"/>
                                                              <w:divBdr>
                                                                <w:top w:val="none" w:sz="0" w:space="0" w:color="auto"/>
                                                                <w:left w:val="none" w:sz="0" w:space="0" w:color="auto"/>
                                                                <w:bottom w:val="single" w:sz="12" w:space="12" w:color="DBDBDB"/>
                                                                <w:right w:val="none" w:sz="0" w:space="0" w:color="auto"/>
                                                              </w:divBdr>
                                                              <w:divsChild>
                                                                <w:div w:id="2139104518">
                                                                  <w:marLeft w:val="240"/>
                                                                  <w:marRight w:val="0"/>
                                                                  <w:marTop w:val="0"/>
                                                                  <w:marBottom w:val="0"/>
                                                                  <w:divBdr>
                                                                    <w:top w:val="none" w:sz="0" w:space="0" w:color="auto"/>
                                                                    <w:left w:val="none" w:sz="0" w:space="0" w:color="auto"/>
                                                                    <w:bottom w:val="none" w:sz="0" w:space="0" w:color="auto"/>
                                                                    <w:right w:val="none" w:sz="0" w:space="0" w:color="auto"/>
                                                                  </w:divBdr>
                                                                  <w:divsChild>
                                                                    <w:div w:id="1486817467">
                                                                      <w:marLeft w:val="0"/>
                                                                      <w:marRight w:val="0"/>
                                                                      <w:marTop w:val="0"/>
                                                                      <w:marBottom w:val="0"/>
                                                                      <w:divBdr>
                                                                        <w:top w:val="none" w:sz="0" w:space="0" w:color="auto"/>
                                                                        <w:left w:val="none" w:sz="0" w:space="0" w:color="auto"/>
                                                                        <w:bottom w:val="none" w:sz="0" w:space="0" w:color="auto"/>
                                                                        <w:right w:val="none" w:sz="0" w:space="0" w:color="auto"/>
                                                                      </w:divBdr>
                                                                    </w:div>
                                                                  </w:divsChild>
                                                                </w:div>
                                                                <w:div w:id="17000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72817">
                                                          <w:marLeft w:val="0"/>
                                                          <w:marRight w:val="0"/>
                                                          <w:marTop w:val="0"/>
                                                          <w:marBottom w:val="0"/>
                                                          <w:divBdr>
                                                            <w:top w:val="single" w:sz="36" w:space="0" w:color="DBDBDB"/>
                                                            <w:left w:val="none" w:sz="0" w:space="0" w:color="auto"/>
                                                            <w:bottom w:val="none" w:sz="0" w:space="0" w:color="auto"/>
                                                            <w:right w:val="none" w:sz="0" w:space="0" w:color="auto"/>
                                                          </w:divBdr>
                                                        </w:div>
                                                        <w:div w:id="714357957">
                                                          <w:marLeft w:val="0"/>
                                                          <w:marRight w:val="0"/>
                                                          <w:marTop w:val="0"/>
                                                          <w:marBottom w:val="0"/>
                                                          <w:divBdr>
                                                            <w:top w:val="single" w:sz="36" w:space="0" w:color="DBDBDB"/>
                                                            <w:left w:val="none" w:sz="0" w:space="0" w:color="auto"/>
                                                            <w:bottom w:val="none" w:sz="0" w:space="0" w:color="auto"/>
                                                            <w:right w:val="none" w:sz="0" w:space="0" w:color="auto"/>
                                                          </w:divBdr>
                                                          <w:divsChild>
                                                            <w:div w:id="325012754">
                                                              <w:marLeft w:val="320"/>
                                                              <w:marRight w:val="320"/>
                                                              <w:marTop w:val="240"/>
                                                              <w:marBottom w:val="240"/>
                                                              <w:divBdr>
                                                                <w:top w:val="none" w:sz="0" w:space="0" w:color="auto"/>
                                                                <w:left w:val="none" w:sz="0" w:space="0" w:color="auto"/>
                                                                <w:bottom w:val="single" w:sz="12" w:space="12" w:color="DBDBDB"/>
                                                                <w:right w:val="none" w:sz="0" w:space="0" w:color="auto"/>
                                                              </w:divBdr>
                                                              <w:divsChild>
                                                                <w:div w:id="666978328">
                                                                  <w:marLeft w:val="0"/>
                                                                  <w:marRight w:val="0"/>
                                                                  <w:marTop w:val="0"/>
                                                                  <w:marBottom w:val="0"/>
                                                                  <w:divBdr>
                                                                    <w:top w:val="none" w:sz="0" w:space="0" w:color="auto"/>
                                                                    <w:left w:val="none" w:sz="0" w:space="0" w:color="auto"/>
                                                                    <w:bottom w:val="none" w:sz="0" w:space="0" w:color="auto"/>
                                                                    <w:right w:val="none" w:sz="0" w:space="0" w:color="auto"/>
                                                                  </w:divBdr>
                                                                  <w:divsChild>
                                                                    <w:div w:id="1544320466">
                                                                      <w:marLeft w:val="0"/>
                                                                      <w:marRight w:val="0"/>
                                                                      <w:marTop w:val="0"/>
                                                                      <w:marBottom w:val="0"/>
                                                                      <w:divBdr>
                                                                        <w:top w:val="none" w:sz="0" w:space="0" w:color="auto"/>
                                                                        <w:left w:val="none" w:sz="0" w:space="0" w:color="auto"/>
                                                                        <w:bottom w:val="none" w:sz="0" w:space="0" w:color="auto"/>
                                                                        <w:right w:val="none" w:sz="0" w:space="0" w:color="auto"/>
                                                                      </w:divBdr>
                                                                    </w:div>
                                                                  </w:divsChild>
                                                                </w:div>
                                                                <w:div w:id="1097604285">
                                                                  <w:marLeft w:val="0"/>
                                                                  <w:marRight w:val="0"/>
                                                                  <w:marTop w:val="0"/>
                                                                  <w:marBottom w:val="0"/>
                                                                  <w:divBdr>
                                                                    <w:top w:val="none" w:sz="0" w:space="0" w:color="auto"/>
                                                                    <w:left w:val="none" w:sz="0" w:space="0" w:color="auto"/>
                                                                    <w:bottom w:val="none" w:sz="0" w:space="0" w:color="auto"/>
                                                                    <w:right w:val="none" w:sz="0" w:space="0" w:color="auto"/>
                                                                  </w:divBdr>
                                                                </w:div>
                                                              </w:divsChild>
                                                            </w:div>
                                                            <w:div w:id="2143841912">
                                                              <w:marLeft w:val="320"/>
                                                              <w:marRight w:val="320"/>
                                                              <w:marTop w:val="240"/>
                                                              <w:marBottom w:val="240"/>
                                                              <w:divBdr>
                                                                <w:top w:val="none" w:sz="0" w:space="0" w:color="auto"/>
                                                                <w:left w:val="none" w:sz="0" w:space="0" w:color="auto"/>
                                                                <w:bottom w:val="single" w:sz="12" w:space="12" w:color="DBDBDB"/>
                                                                <w:right w:val="none" w:sz="0" w:space="0" w:color="auto"/>
                                                              </w:divBdr>
                                                              <w:divsChild>
                                                                <w:div w:id="1405450146">
                                                                  <w:marLeft w:val="0"/>
                                                                  <w:marRight w:val="0"/>
                                                                  <w:marTop w:val="0"/>
                                                                  <w:marBottom w:val="0"/>
                                                                  <w:divBdr>
                                                                    <w:top w:val="none" w:sz="0" w:space="0" w:color="auto"/>
                                                                    <w:left w:val="none" w:sz="0" w:space="0" w:color="auto"/>
                                                                    <w:bottom w:val="none" w:sz="0" w:space="0" w:color="auto"/>
                                                                    <w:right w:val="none" w:sz="0" w:space="0" w:color="auto"/>
                                                                  </w:divBdr>
                                                                  <w:divsChild>
                                                                    <w:div w:id="1104155351">
                                                                      <w:marLeft w:val="0"/>
                                                                      <w:marRight w:val="0"/>
                                                                      <w:marTop w:val="0"/>
                                                                      <w:marBottom w:val="0"/>
                                                                      <w:divBdr>
                                                                        <w:top w:val="none" w:sz="0" w:space="0" w:color="auto"/>
                                                                        <w:left w:val="none" w:sz="0" w:space="0" w:color="auto"/>
                                                                        <w:bottom w:val="none" w:sz="0" w:space="0" w:color="auto"/>
                                                                        <w:right w:val="none" w:sz="0" w:space="0" w:color="auto"/>
                                                                      </w:divBdr>
                                                                    </w:div>
                                                                  </w:divsChild>
                                                                </w:div>
                                                                <w:div w:id="2040665049">
                                                                  <w:marLeft w:val="0"/>
                                                                  <w:marRight w:val="0"/>
                                                                  <w:marTop w:val="0"/>
                                                                  <w:marBottom w:val="0"/>
                                                                  <w:divBdr>
                                                                    <w:top w:val="none" w:sz="0" w:space="0" w:color="auto"/>
                                                                    <w:left w:val="none" w:sz="0" w:space="0" w:color="auto"/>
                                                                    <w:bottom w:val="none" w:sz="0" w:space="0" w:color="auto"/>
                                                                    <w:right w:val="none" w:sz="0" w:space="0" w:color="auto"/>
                                                                  </w:divBdr>
                                                                </w:div>
                                                              </w:divsChild>
                                                            </w:div>
                                                            <w:div w:id="1479150934">
                                                              <w:marLeft w:val="320"/>
                                                              <w:marRight w:val="320"/>
                                                              <w:marTop w:val="240"/>
                                                              <w:marBottom w:val="240"/>
                                                              <w:divBdr>
                                                                <w:top w:val="none" w:sz="0" w:space="0" w:color="auto"/>
                                                                <w:left w:val="none" w:sz="0" w:space="0" w:color="auto"/>
                                                                <w:bottom w:val="single" w:sz="12" w:space="12" w:color="DBDBDB"/>
                                                                <w:right w:val="none" w:sz="0" w:space="0" w:color="auto"/>
                                                              </w:divBdr>
                                                              <w:divsChild>
                                                                <w:div w:id="470096864">
                                                                  <w:marLeft w:val="0"/>
                                                                  <w:marRight w:val="0"/>
                                                                  <w:marTop w:val="0"/>
                                                                  <w:marBottom w:val="0"/>
                                                                  <w:divBdr>
                                                                    <w:top w:val="none" w:sz="0" w:space="0" w:color="auto"/>
                                                                    <w:left w:val="none" w:sz="0" w:space="0" w:color="auto"/>
                                                                    <w:bottom w:val="none" w:sz="0" w:space="0" w:color="auto"/>
                                                                    <w:right w:val="none" w:sz="0" w:space="0" w:color="auto"/>
                                                                  </w:divBdr>
                                                                  <w:divsChild>
                                                                    <w:div w:id="188687997">
                                                                      <w:marLeft w:val="0"/>
                                                                      <w:marRight w:val="0"/>
                                                                      <w:marTop w:val="0"/>
                                                                      <w:marBottom w:val="0"/>
                                                                      <w:divBdr>
                                                                        <w:top w:val="none" w:sz="0" w:space="0" w:color="auto"/>
                                                                        <w:left w:val="none" w:sz="0" w:space="0" w:color="auto"/>
                                                                        <w:bottom w:val="none" w:sz="0" w:space="0" w:color="auto"/>
                                                                        <w:right w:val="none" w:sz="0" w:space="0" w:color="auto"/>
                                                                      </w:divBdr>
                                                                    </w:div>
                                                                  </w:divsChild>
                                                                </w:div>
                                                                <w:div w:id="2701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75622">
                                                          <w:marLeft w:val="0"/>
                                                          <w:marRight w:val="0"/>
                                                          <w:marTop w:val="0"/>
                                                          <w:marBottom w:val="0"/>
                                                          <w:divBdr>
                                                            <w:top w:val="single" w:sz="36" w:space="0" w:color="DBDBDB"/>
                                                            <w:left w:val="none" w:sz="0" w:space="0" w:color="auto"/>
                                                            <w:bottom w:val="none" w:sz="0" w:space="0" w:color="auto"/>
                                                            <w:right w:val="none" w:sz="0" w:space="0" w:color="auto"/>
                                                          </w:divBdr>
                                                        </w:div>
                                                        <w:div w:id="445084340">
                                                          <w:marLeft w:val="0"/>
                                                          <w:marRight w:val="0"/>
                                                          <w:marTop w:val="0"/>
                                                          <w:marBottom w:val="0"/>
                                                          <w:divBdr>
                                                            <w:top w:val="single" w:sz="36" w:space="0" w:color="DBDBDB"/>
                                                            <w:left w:val="none" w:sz="0" w:space="0" w:color="auto"/>
                                                            <w:bottom w:val="none" w:sz="0" w:space="0" w:color="auto"/>
                                                            <w:right w:val="none" w:sz="0" w:space="0" w:color="auto"/>
                                                          </w:divBdr>
                                                        </w:div>
                                                        <w:div w:id="328145761">
                                                          <w:marLeft w:val="0"/>
                                                          <w:marRight w:val="0"/>
                                                          <w:marTop w:val="0"/>
                                                          <w:marBottom w:val="0"/>
                                                          <w:divBdr>
                                                            <w:top w:val="single" w:sz="36" w:space="0" w:color="DBDBDB"/>
                                                            <w:left w:val="none" w:sz="0" w:space="0" w:color="auto"/>
                                                            <w:bottom w:val="none" w:sz="0" w:space="0" w:color="auto"/>
                                                            <w:right w:val="none" w:sz="0" w:space="0" w:color="auto"/>
                                                          </w:divBdr>
                                                        </w:div>
                                                        <w:div w:id="556090298">
                                                          <w:marLeft w:val="0"/>
                                                          <w:marRight w:val="0"/>
                                                          <w:marTop w:val="0"/>
                                                          <w:marBottom w:val="0"/>
                                                          <w:divBdr>
                                                            <w:top w:val="single" w:sz="36" w:space="0" w:color="DBDBDB"/>
                                                            <w:left w:val="none" w:sz="0" w:space="0" w:color="auto"/>
                                                            <w:bottom w:val="none" w:sz="0" w:space="0" w:color="auto"/>
                                                            <w:right w:val="none" w:sz="0" w:space="0" w:color="auto"/>
                                                          </w:divBdr>
                                                        </w:div>
                                                        <w:div w:id="15622713">
                                                          <w:marLeft w:val="0"/>
                                                          <w:marRight w:val="0"/>
                                                          <w:marTop w:val="0"/>
                                                          <w:marBottom w:val="0"/>
                                                          <w:divBdr>
                                                            <w:top w:val="none" w:sz="0" w:space="0" w:color="auto"/>
                                                            <w:left w:val="none" w:sz="0" w:space="0" w:color="auto"/>
                                                            <w:bottom w:val="none" w:sz="0" w:space="0" w:color="auto"/>
                                                            <w:right w:val="none" w:sz="0" w:space="0" w:color="auto"/>
                                                          </w:divBdr>
                                                        </w:div>
                                                        <w:div w:id="1408065514">
                                                          <w:marLeft w:val="0"/>
                                                          <w:marRight w:val="0"/>
                                                          <w:marTop w:val="0"/>
                                                          <w:marBottom w:val="0"/>
                                                          <w:divBdr>
                                                            <w:top w:val="single" w:sz="36" w:space="0" w:color="DBDBDB"/>
                                                            <w:left w:val="none" w:sz="0" w:space="0" w:color="auto"/>
                                                            <w:bottom w:val="none" w:sz="0" w:space="0" w:color="auto"/>
                                                            <w:right w:val="none" w:sz="0" w:space="0" w:color="auto"/>
                                                          </w:divBdr>
                                                          <w:divsChild>
                                                            <w:div w:id="603726806">
                                                              <w:marLeft w:val="0"/>
                                                              <w:marRight w:val="0"/>
                                                              <w:marTop w:val="0"/>
                                                              <w:marBottom w:val="0"/>
                                                              <w:divBdr>
                                                                <w:top w:val="none" w:sz="0" w:space="0" w:color="auto"/>
                                                                <w:left w:val="none" w:sz="0" w:space="0" w:color="auto"/>
                                                                <w:bottom w:val="none" w:sz="0" w:space="0" w:color="auto"/>
                                                                <w:right w:val="none" w:sz="0" w:space="0" w:color="auto"/>
                                                              </w:divBdr>
                                                              <w:divsChild>
                                                                <w:div w:id="527137442">
                                                                  <w:marLeft w:val="0"/>
                                                                  <w:marRight w:val="120"/>
                                                                  <w:marTop w:val="0"/>
                                                                  <w:marBottom w:val="0"/>
                                                                  <w:divBdr>
                                                                    <w:top w:val="none" w:sz="0" w:space="0" w:color="auto"/>
                                                                    <w:left w:val="none" w:sz="0" w:space="0" w:color="auto"/>
                                                                    <w:bottom w:val="none" w:sz="0" w:space="0" w:color="auto"/>
                                                                    <w:right w:val="none" w:sz="0" w:space="0" w:color="auto"/>
                                                                  </w:divBdr>
                                                                </w:div>
                                                                <w:div w:id="949354974">
                                                                  <w:marLeft w:val="0"/>
                                                                  <w:marRight w:val="0"/>
                                                                  <w:marTop w:val="0"/>
                                                                  <w:marBottom w:val="0"/>
                                                                  <w:divBdr>
                                                                    <w:top w:val="none" w:sz="0" w:space="0" w:color="auto"/>
                                                                    <w:left w:val="none" w:sz="0" w:space="0" w:color="auto"/>
                                                                    <w:bottom w:val="none" w:sz="0" w:space="0" w:color="auto"/>
                                                                    <w:right w:val="none" w:sz="0" w:space="0" w:color="auto"/>
                                                                  </w:divBdr>
                                                                </w:div>
                                                              </w:divsChild>
                                                            </w:div>
                                                            <w:div w:id="1787694986">
                                                              <w:marLeft w:val="0"/>
                                                              <w:marRight w:val="0"/>
                                                              <w:marTop w:val="0"/>
                                                              <w:marBottom w:val="0"/>
                                                              <w:divBdr>
                                                                <w:top w:val="none" w:sz="0" w:space="0" w:color="auto"/>
                                                                <w:left w:val="none" w:sz="0" w:space="0" w:color="auto"/>
                                                                <w:bottom w:val="none" w:sz="0" w:space="0" w:color="auto"/>
                                                                <w:right w:val="none" w:sz="0" w:space="0" w:color="auto"/>
                                                              </w:divBdr>
                                                              <w:divsChild>
                                                                <w:div w:id="1654677302">
                                                                  <w:marLeft w:val="0"/>
                                                                  <w:marRight w:val="120"/>
                                                                  <w:marTop w:val="0"/>
                                                                  <w:marBottom w:val="0"/>
                                                                  <w:divBdr>
                                                                    <w:top w:val="none" w:sz="0" w:space="0" w:color="auto"/>
                                                                    <w:left w:val="none" w:sz="0" w:space="0" w:color="auto"/>
                                                                    <w:bottom w:val="none" w:sz="0" w:space="0" w:color="auto"/>
                                                                    <w:right w:val="none" w:sz="0" w:space="0" w:color="auto"/>
                                                                  </w:divBdr>
                                                                </w:div>
                                                                <w:div w:id="1237782485">
                                                                  <w:marLeft w:val="0"/>
                                                                  <w:marRight w:val="0"/>
                                                                  <w:marTop w:val="0"/>
                                                                  <w:marBottom w:val="0"/>
                                                                  <w:divBdr>
                                                                    <w:top w:val="none" w:sz="0" w:space="0" w:color="auto"/>
                                                                    <w:left w:val="none" w:sz="0" w:space="0" w:color="auto"/>
                                                                    <w:bottom w:val="none" w:sz="0" w:space="0" w:color="auto"/>
                                                                    <w:right w:val="none" w:sz="0" w:space="0" w:color="auto"/>
                                                                  </w:divBdr>
                                                                </w:div>
                                                              </w:divsChild>
                                                            </w:div>
                                                            <w:div w:id="1115978655">
                                                              <w:marLeft w:val="0"/>
                                                              <w:marRight w:val="0"/>
                                                              <w:marTop w:val="0"/>
                                                              <w:marBottom w:val="0"/>
                                                              <w:divBdr>
                                                                <w:top w:val="none" w:sz="0" w:space="0" w:color="auto"/>
                                                                <w:left w:val="none" w:sz="0" w:space="0" w:color="auto"/>
                                                                <w:bottom w:val="none" w:sz="0" w:space="0" w:color="auto"/>
                                                                <w:right w:val="none" w:sz="0" w:space="0" w:color="auto"/>
                                                              </w:divBdr>
                                                              <w:divsChild>
                                                                <w:div w:id="863515065">
                                                                  <w:marLeft w:val="0"/>
                                                                  <w:marRight w:val="120"/>
                                                                  <w:marTop w:val="0"/>
                                                                  <w:marBottom w:val="0"/>
                                                                  <w:divBdr>
                                                                    <w:top w:val="none" w:sz="0" w:space="0" w:color="auto"/>
                                                                    <w:left w:val="none" w:sz="0" w:space="0" w:color="auto"/>
                                                                    <w:bottom w:val="none" w:sz="0" w:space="0" w:color="auto"/>
                                                                    <w:right w:val="none" w:sz="0" w:space="0" w:color="auto"/>
                                                                  </w:divBdr>
                                                                </w:div>
                                                                <w:div w:id="336035203">
                                                                  <w:marLeft w:val="0"/>
                                                                  <w:marRight w:val="0"/>
                                                                  <w:marTop w:val="0"/>
                                                                  <w:marBottom w:val="0"/>
                                                                  <w:divBdr>
                                                                    <w:top w:val="none" w:sz="0" w:space="0" w:color="auto"/>
                                                                    <w:left w:val="none" w:sz="0" w:space="0" w:color="auto"/>
                                                                    <w:bottom w:val="none" w:sz="0" w:space="0" w:color="auto"/>
                                                                    <w:right w:val="none" w:sz="0" w:space="0" w:color="auto"/>
                                                                  </w:divBdr>
                                                                </w:div>
                                                              </w:divsChild>
                                                            </w:div>
                                                            <w:div w:id="137769085">
                                                              <w:marLeft w:val="0"/>
                                                              <w:marRight w:val="0"/>
                                                              <w:marTop w:val="0"/>
                                                              <w:marBottom w:val="0"/>
                                                              <w:divBdr>
                                                                <w:top w:val="none" w:sz="0" w:space="0" w:color="auto"/>
                                                                <w:left w:val="none" w:sz="0" w:space="0" w:color="auto"/>
                                                                <w:bottom w:val="none" w:sz="0" w:space="0" w:color="auto"/>
                                                                <w:right w:val="none" w:sz="0" w:space="0" w:color="auto"/>
                                                              </w:divBdr>
                                                              <w:divsChild>
                                                                <w:div w:id="775754457">
                                                                  <w:marLeft w:val="0"/>
                                                                  <w:marRight w:val="120"/>
                                                                  <w:marTop w:val="0"/>
                                                                  <w:marBottom w:val="0"/>
                                                                  <w:divBdr>
                                                                    <w:top w:val="none" w:sz="0" w:space="0" w:color="auto"/>
                                                                    <w:left w:val="none" w:sz="0" w:space="0" w:color="auto"/>
                                                                    <w:bottom w:val="none" w:sz="0" w:space="0" w:color="auto"/>
                                                                    <w:right w:val="none" w:sz="0" w:space="0" w:color="auto"/>
                                                                  </w:divBdr>
                                                                </w:div>
                                                                <w:div w:id="280650325">
                                                                  <w:marLeft w:val="0"/>
                                                                  <w:marRight w:val="0"/>
                                                                  <w:marTop w:val="0"/>
                                                                  <w:marBottom w:val="0"/>
                                                                  <w:divBdr>
                                                                    <w:top w:val="none" w:sz="0" w:space="0" w:color="auto"/>
                                                                    <w:left w:val="none" w:sz="0" w:space="0" w:color="auto"/>
                                                                    <w:bottom w:val="none" w:sz="0" w:space="0" w:color="auto"/>
                                                                    <w:right w:val="none" w:sz="0" w:space="0" w:color="auto"/>
                                                                  </w:divBdr>
                                                                </w:div>
                                                              </w:divsChild>
                                                            </w:div>
                                                            <w:div w:id="1520005630">
                                                              <w:marLeft w:val="0"/>
                                                              <w:marRight w:val="0"/>
                                                              <w:marTop w:val="0"/>
                                                              <w:marBottom w:val="0"/>
                                                              <w:divBdr>
                                                                <w:top w:val="none" w:sz="0" w:space="0" w:color="auto"/>
                                                                <w:left w:val="none" w:sz="0" w:space="0" w:color="auto"/>
                                                                <w:bottom w:val="none" w:sz="0" w:space="0" w:color="auto"/>
                                                                <w:right w:val="none" w:sz="0" w:space="0" w:color="auto"/>
                                                              </w:divBdr>
                                                              <w:divsChild>
                                                                <w:div w:id="1136334762">
                                                                  <w:marLeft w:val="0"/>
                                                                  <w:marRight w:val="120"/>
                                                                  <w:marTop w:val="0"/>
                                                                  <w:marBottom w:val="0"/>
                                                                  <w:divBdr>
                                                                    <w:top w:val="none" w:sz="0" w:space="0" w:color="auto"/>
                                                                    <w:left w:val="none" w:sz="0" w:space="0" w:color="auto"/>
                                                                    <w:bottom w:val="none" w:sz="0" w:space="0" w:color="auto"/>
                                                                    <w:right w:val="none" w:sz="0" w:space="0" w:color="auto"/>
                                                                  </w:divBdr>
                                                                </w:div>
                                                                <w:div w:id="1736318490">
                                                                  <w:marLeft w:val="0"/>
                                                                  <w:marRight w:val="0"/>
                                                                  <w:marTop w:val="0"/>
                                                                  <w:marBottom w:val="0"/>
                                                                  <w:divBdr>
                                                                    <w:top w:val="none" w:sz="0" w:space="0" w:color="auto"/>
                                                                    <w:left w:val="none" w:sz="0" w:space="0" w:color="auto"/>
                                                                    <w:bottom w:val="none" w:sz="0" w:space="0" w:color="auto"/>
                                                                    <w:right w:val="none" w:sz="0" w:space="0" w:color="auto"/>
                                                                  </w:divBdr>
                                                                </w:div>
                                                              </w:divsChild>
                                                            </w:div>
                                                            <w:div w:id="470289736">
                                                              <w:marLeft w:val="0"/>
                                                              <w:marRight w:val="0"/>
                                                              <w:marTop w:val="0"/>
                                                              <w:marBottom w:val="0"/>
                                                              <w:divBdr>
                                                                <w:top w:val="none" w:sz="0" w:space="0" w:color="auto"/>
                                                                <w:left w:val="none" w:sz="0" w:space="0" w:color="auto"/>
                                                                <w:bottom w:val="none" w:sz="0" w:space="0" w:color="auto"/>
                                                                <w:right w:val="none" w:sz="0" w:space="0" w:color="auto"/>
                                                              </w:divBdr>
                                                              <w:divsChild>
                                                                <w:div w:id="1027876853">
                                                                  <w:marLeft w:val="0"/>
                                                                  <w:marRight w:val="120"/>
                                                                  <w:marTop w:val="0"/>
                                                                  <w:marBottom w:val="0"/>
                                                                  <w:divBdr>
                                                                    <w:top w:val="none" w:sz="0" w:space="0" w:color="auto"/>
                                                                    <w:left w:val="none" w:sz="0" w:space="0" w:color="auto"/>
                                                                    <w:bottom w:val="none" w:sz="0" w:space="0" w:color="auto"/>
                                                                    <w:right w:val="none" w:sz="0" w:space="0" w:color="auto"/>
                                                                  </w:divBdr>
                                                                </w:div>
                                                                <w:div w:id="143738689">
                                                                  <w:marLeft w:val="0"/>
                                                                  <w:marRight w:val="0"/>
                                                                  <w:marTop w:val="0"/>
                                                                  <w:marBottom w:val="0"/>
                                                                  <w:divBdr>
                                                                    <w:top w:val="none" w:sz="0" w:space="0" w:color="auto"/>
                                                                    <w:left w:val="none" w:sz="0" w:space="0" w:color="auto"/>
                                                                    <w:bottom w:val="none" w:sz="0" w:space="0" w:color="auto"/>
                                                                    <w:right w:val="none" w:sz="0" w:space="0" w:color="auto"/>
                                                                  </w:divBdr>
                                                                </w:div>
                                                              </w:divsChild>
                                                            </w:div>
                                                            <w:div w:id="1460879306">
                                                              <w:marLeft w:val="0"/>
                                                              <w:marRight w:val="0"/>
                                                              <w:marTop w:val="0"/>
                                                              <w:marBottom w:val="0"/>
                                                              <w:divBdr>
                                                                <w:top w:val="none" w:sz="0" w:space="0" w:color="auto"/>
                                                                <w:left w:val="none" w:sz="0" w:space="0" w:color="auto"/>
                                                                <w:bottom w:val="none" w:sz="0" w:space="0" w:color="auto"/>
                                                                <w:right w:val="none" w:sz="0" w:space="0" w:color="auto"/>
                                                              </w:divBdr>
                                                              <w:divsChild>
                                                                <w:div w:id="548876">
                                                                  <w:marLeft w:val="0"/>
                                                                  <w:marRight w:val="120"/>
                                                                  <w:marTop w:val="0"/>
                                                                  <w:marBottom w:val="0"/>
                                                                  <w:divBdr>
                                                                    <w:top w:val="none" w:sz="0" w:space="0" w:color="auto"/>
                                                                    <w:left w:val="none" w:sz="0" w:space="0" w:color="auto"/>
                                                                    <w:bottom w:val="none" w:sz="0" w:space="0" w:color="auto"/>
                                                                    <w:right w:val="none" w:sz="0" w:space="0" w:color="auto"/>
                                                                  </w:divBdr>
                                                                </w:div>
                                                                <w:div w:id="1672829023">
                                                                  <w:marLeft w:val="0"/>
                                                                  <w:marRight w:val="0"/>
                                                                  <w:marTop w:val="0"/>
                                                                  <w:marBottom w:val="0"/>
                                                                  <w:divBdr>
                                                                    <w:top w:val="none" w:sz="0" w:space="0" w:color="auto"/>
                                                                    <w:left w:val="none" w:sz="0" w:space="0" w:color="auto"/>
                                                                    <w:bottom w:val="none" w:sz="0" w:space="0" w:color="auto"/>
                                                                    <w:right w:val="none" w:sz="0" w:space="0" w:color="auto"/>
                                                                  </w:divBdr>
                                                                </w:div>
                                                              </w:divsChild>
                                                            </w:div>
                                                            <w:div w:id="236404734">
                                                              <w:marLeft w:val="0"/>
                                                              <w:marRight w:val="0"/>
                                                              <w:marTop w:val="0"/>
                                                              <w:marBottom w:val="0"/>
                                                              <w:divBdr>
                                                                <w:top w:val="none" w:sz="0" w:space="0" w:color="auto"/>
                                                                <w:left w:val="none" w:sz="0" w:space="0" w:color="auto"/>
                                                                <w:bottom w:val="none" w:sz="0" w:space="0" w:color="auto"/>
                                                                <w:right w:val="none" w:sz="0" w:space="0" w:color="auto"/>
                                                              </w:divBdr>
                                                              <w:divsChild>
                                                                <w:div w:id="939339599">
                                                                  <w:marLeft w:val="0"/>
                                                                  <w:marRight w:val="120"/>
                                                                  <w:marTop w:val="0"/>
                                                                  <w:marBottom w:val="0"/>
                                                                  <w:divBdr>
                                                                    <w:top w:val="none" w:sz="0" w:space="0" w:color="auto"/>
                                                                    <w:left w:val="none" w:sz="0" w:space="0" w:color="auto"/>
                                                                    <w:bottom w:val="none" w:sz="0" w:space="0" w:color="auto"/>
                                                                    <w:right w:val="none" w:sz="0" w:space="0" w:color="auto"/>
                                                                  </w:divBdr>
                                                                </w:div>
                                                                <w:div w:id="2081634331">
                                                                  <w:marLeft w:val="0"/>
                                                                  <w:marRight w:val="0"/>
                                                                  <w:marTop w:val="0"/>
                                                                  <w:marBottom w:val="0"/>
                                                                  <w:divBdr>
                                                                    <w:top w:val="none" w:sz="0" w:space="0" w:color="auto"/>
                                                                    <w:left w:val="none" w:sz="0" w:space="0" w:color="auto"/>
                                                                    <w:bottom w:val="none" w:sz="0" w:space="0" w:color="auto"/>
                                                                    <w:right w:val="none" w:sz="0" w:space="0" w:color="auto"/>
                                                                  </w:divBdr>
                                                                </w:div>
                                                              </w:divsChild>
                                                            </w:div>
                                                            <w:div w:id="1205367746">
                                                              <w:marLeft w:val="0"/>
                                                              <w:marRight w:val="0"/>
                                                              <w:marTop w:val="0"/>
                                                              <w:marBottom w:val="0"/>
                                                              <w:divBdr>
                                                                <w:top w:val="none" w:sz="0" w:space="0" w:color="auto"/>
                                                                <w:left w:val="none" w:sz="0" w:space="0" w:color="auto"/>
                                                                <w:bottom w:val="none" w:sz="0" w:space="0" w:color="auto"/>
                                                                <w:right w:val="none" w:sz="0" w:space="0" w:color="auto"/>
                                                              </w:divBdr>
                                                              <w:divsChild>
                                                                <w:div w:id="350377092">
                                                                  <w:marLeft w:val="0"/>
                                                                  <w:marRight w:val="120"/>
                                                                  <w:marTop w:val="0"/>
                                                                  <w:marBottom w:val="0"/>
                                                                  <w:divBdr>
                                                                    <w:top w:val="none" w:sz="0" w:space="0" w:color="auto"/>
                                                                    <w:left w:val="none" w:sz="0" w:space="0" w:color="auto"/>
                                                                    <w:bottom w:val="none" w:sz="0" w:space="0" w:color="auto"/>
                                                                    <w:right w:val="none" w:sz="0" w:space="0" w:color="auto"/>
                                                                  </w:divBdr>
                                                                </w:div>
                                                                <w:div w:id="1641574827">
                                                                  <w:marLeft w:val="0"/>
                                                                  <w:marRight w:val="0"/>
                                                                  <w:marTop w:val="0"/>
                                                                  <w:marBottom w:val="0"/>
                                                                  <w:divBdr>
                                                                    <w:top w:val="none" w:sz="0" w:space="0" w:color="auto"/>
                                                                    <w:left w:val="none" w:sz="0" w:space="0" w:color="auto"/>
                                                                    <w:bottom w:val="none" w:sz="0" w:space="0" w:color="auto"/>
                                                                    <w:right w:val="none" w:sz="0" w:space="0" w:color="auto"/>
                                                                  </w:divBdr>
                                                                </w:div>
                                                              </w:divsChild>
                                                            </w:div>
                                                            <w:div w:id="1843162718">
                                                              <w:marLeft w:val="0"/>
                                                              <w:marRight w:val="0"/>
                                                              <w:marTop w:val="0"/>
                                                              <w:marBottom w:val="0"/>
                                                              <w:divBdr>
                                                                <w:top w:val="none" w:sz="0" w:space="0" w:color="auto"/>
                                                                <w:left w:val="none" w:sz="0" w:space="0" w:color="auto"/>
                                                                <w:bottom w:val="none" w:sz="0" w:space="0" w:color="auto"/>
                                                                <w:right w:val="none" w:sz="0" w:space="0" w:color="auto"/>
                                                              </w:divBdr>
                                                              <w:divsChild>
                                                                <w:div w:id="2097507064">
                                                                  <w:marLeft w:val="0"/>
                                                                  <w:marRight w:val="120"/>
                                                                  <w:marTop w:val="0"/>
                                                                  <w:marBottom w:val="0"/>
                                                                  <w:divBdr>
                                                                    <w:top w:val="none" w:sz="0" w:space="0" w:color="auto"/>
                                                                    <w:left w:val="none" w:sz="0" w:space="0" w:color="auto"/>
                                                                    <w:bottom w:val="none" w:sz="0" w:space="0" w:color="auto"/>
                                                                    <w:right w:val="none" w:sz="0" w:space="0" w:color="auto"/>
                                                                  </w:divBdr>
                                                                </w:div>
                                                                <w:div w:id="1460562274">
                                                                  <w:marLeft w:val="0"/>
                                                                  <w:marRight w:val="0"/>
                                                                  <w:marTop w:val="0"/>
                                                                  <w:marBottom w:val="0"/>
                                                                  <w:divBdr>
                                                                    <w:top w:val="none" w:sz="0" w:space="0" w:color="auto"/>
                                                                    <w:left w:val="none" w:sz="0" w:space="0" w:color="auto"/>
                                                                    <w:bottom w:val="none" w:sz="0" w:space="0" w:color="auto"/>
                                                                    <w:right w:val="none" w:sz="0" w:space="0" w:color="auto"/>
                                                                  </w:divBdr>
                                                                </w:div>
                                                              </w:divsChild>
                                                            </w:div>
                                                            <w:div w:id="85418465">
                                                              <w:marLeft w:val="0"/>
                                                              <w:marRight w:val="0"/>
                                                              <w:marTop w:val="0"/>
                                                              <w:marBottom w:val="0"/>
                                                              <w:divBdr>
                                                                <w:top w:val="none" w:sz="0" w:space="0" w:color="auto"/>
                                                                <w:left w:val="none" w:sz="0" w:space="0" w:color="auto"/>
                                                                <w:bottom w:val="none" w:sz="0" w:space="0" w:color="auto"/>
                                                                <w:right w:val="none" w:sz="0" w:space="0" w:color="auto"/>
                                                              </w:divBdr>
                                                              <w:divsChild>
                                                                <w:div w:id="968166921">
                                                                  <w:marLeft w:val="0"/>
                                                                  <w:marRight w:val="120"/>
                                                                  <w:marTop w:val="0"/>
                                                                  <w:marBottom w:val="0"/>
                                                                  <w:divBdr>
                                                                    <w:top w:val="none" w:sz="0" w:space="0" w:color="auto"/>
                                                                    <w:left w:val="none" w:sz="0" w:space="0" w:color="auto"/>
                                                                    <w:bottom w:val="none" w:sz="0" w:space="0" w:color="auto"/>
                                                                    <w:right w:val="none" w:sz="0" w:space="0" w:color="auto"/>
                                                                  </w:divBdr>
                                                                </w:div>
                                                                <w:div w:id="4092559">
                                                                  <w:marLeft w:val="0"/>
                                                                  <w:marRight w:val="0"/>
                                                                  <w:marTop w:val="0"/>
                                                                  <w:marBottom w:val="0"/>
                                                                  <w:divBdr>
                                                                    <w:top w:val="none" w:sz="0" w:space="0" w:color="auto"/>
                                                                    <w:left w:val="none" w:sz="0" w:space="0" w:color="auto"/>
                                                                    <w:bottom w:val="none" w:sz="0" w:space="0" w:color="auto"/>
                                                                    <w:right w:val="none" w:sz="0" w:space="0" w:color="auto"/>
                                                                  </w:divBdr>
                                                                </w:div>
                                                              </w:divsChild>
                                                            </w:div>
                                                            <w:div w:id="1333950837">
                                                              <w:marLeft w:val="0"/>
                                                              <w:marRight w:val="0"/>
                                                              <w:marTop w:val="0"/>
                                                              <w:marBottom w:val="0"/>
                                                              <w:divBdr>
                                                                <w:top w:val="none" w:sz="0" w:space="0" w:color="auto"/>
                                                                <w:left w:val="none" w:sz="0" w:space="0" w:color="auto"/>
                                                                <w:bottom w:val="none" w:sz="0" w:space="0" w:color="auto"/>
                                                                <w:right w:val="none" w:sz="0" w:space="0" w:color="auto"/>
                                                              </w:divBdr>
                                                              <w:divsChild>
                                                                <w:div w:id="621108983">
                                                                  <w:marLeft w:val="0"/>
                                                                  <w:marRight w:val="120"/>
                                                                  <w:marTop w:val="0"/>
                                                                  <w:marBottom w:val="0"/>
                                                                  <w:divBdr>
                                                                    <w:top w:val="none" w:sz="0" w:space="0" w:color="auto"/>
                                                                    <w:left w:val="none" w:sz="0" w:space="0" w:color="auto"/>
                                                                    <w:bottom w:val="none" w:sz="0" w:space="0" w:color="auto"/>
                                                                    <w:right w:val="none" w:sz="0" w:space="0" w:color="auto"/>
                                                                  </w:divBdr>
                                                                </w:div>
                                                                <w:div w:id="1053650010">
                                                                  <w:marLeft w:val="0"/>
                                                                  <w:marRight w:val="0"/>
                                                                  <w:marTop w:val="0"/>
                                                                  <w:marBottom w:val="0"/>
                                                                  <w:divBdr>
                                                                    <w:top w:val="none" w:sz="0" w:space="0" w:color="auto"/>
                                                                    <w:left w:val="none" w:sz="0" w:space="0" w:color="auto"/>
                                                                    <w:bottom w:val="none" w:sz="0" w:space="0" w:color="auto"/>
                                                                    <w:right w:val="none" w:sz="0" w:space="0" w:color="auto"/>
                                                                  </w:divBdr>
                                                                </w:div>
                                                              </w:divsChild>
                                                            </w:div>
                                                            <w:div w:id="108551553">
                                                              <w:marLeft w:val="0"/>
                                                              <w:marRight w:val="0"/>
                                                              <w:marTop w:val="0"/>
                                                              <w:marBottom w:val="0"/>
                                                              <w:divBdr>
                                                                <w:top w:val="none" w:sz="0" w:space="0" w:color="auto"/>
                                                                <w:left w:val="none" w:sz="0" w:space="0" w:color="auto"/>
                                                                <w:bottom w:val="none" w:sz="0" w:space="0" w:color="auto"/>
                                                                <w:right w:val="none" w:sz="0" w:space="0" w:color="auto"/>
                                                              </w:divBdr>
                                                              <w:divsChild>
                                                                <w:div w:id="749887911">
                                                                  <w:marLeft w:val="0"/>
                                                                  <w:marRight w:val="120"/>
                                                                  <w:marTop w:val="0"/>
                                                                  <w:marBottom w:val="0"/>
                                                                  <w:divBdr>
                                                                    <w:top w:val="none" w:sz="0" w:space="0" w:color="auto"/>
                                                                    <w:left w:val="none" w:sz="0" w:space="0" w:color="auto"/>
                                                                    <w:bottom w:val="none" w:sz="0" w:space="0" w:color="auto"/>
                                                                    <w:right w:val="none" w:sz="0" w:space="0" w:color="auto"/>
                                                                  </w:divBdr>
                                                                </w:div>
                                                                <w:div w:id="1691834721">
                                                                  <w:marLeft w:val="0"/>
                                                                  <w:marRight w:val="0"/>
                                                                  <w:marTop w:val="0"/>
                                                                  <w:marBottom w:val="0"/>
                                                                  <w:divBdr>
                                                                    <w:top w:val="none" w:sz="0" w:space="0" w:color="auto"/>
                                                                    <w:left w:val="none" w:sz="0" w:space="0" w:color="auto"/>
                                                                    <w:bottom w:val="none" w:sz="0" w:space="0" w:color="auto"/>
                                                                    <w:right w:val="none" w:sz="0" w:space="0" w:color="auto"/>
                                                                  </w:divBdr>
                                                                </w:div>
                                                              </w:divsChild>
                                                            </w:div>
                                                            <w:div w:id="191962643">
                                                              <w:marLeft w:val="0"/>
                                                              <w:marRight w:val="0"/>
                                                              <w:marTop w:val="0"/>
                                                              <w:marBottom w:val="0"/>
                                                              <w:divBdr>
                                                                <w:top w:val="none" w:sz="0" w:space="0" w:color="auto"/>
                                                                <w:left w:val="none" w:sz="0" w:space="0" w:color="auto"/>
                                                                <w:bottom w:val="none" w:sz="0" w:space="0" w:color="auto"/>
                                                                <w:right w:val="none" w:sz="0" w:space="0" w:color="auto"/>
                                                              </w:divBdr>
                                                              <w:divsChild>
                                                                <w:div w:id="1187256426">
                                                                  <w:marLeft w:val="0"/>
                                                                  <w:marRight w:val="120"/>
                                                                  <w:marTop w:val="0"/>
                                                                  <w:marBottom w:val="0"/>
                                                                  <w:divBdr>
                                                                    <w:top w:val="none" w:sz="0" w:space="0" w:color="auto"/>
                                                                    <w:left w:val="none" w:sz="0" w:space="0" w:color="auto"/>
                                                                    <w:bottom w:val="none" w:sz="0" w:space="0" w:color="auto"/>
                                                                    <w:right w:val="none" w:sz="0" w:space="0" w:color="auto"/>
                                                                  </w:divBdr>
                                                                </w:div>
                                                                <w:div w:id="378434135">
                                                                  <w:marLeft w:val="0"/>
                                                                  <w:marRight w:val="0"/>
                                                                  <w:marTop w:val="0"/>
                                                                  <w:marBottom w:val="0"/>
                                                                  <w:divBdr>
                                                                    <w:top w:val="none" w:sz="0" w:space="0" w:color="auto"/>
                                                                    <w:left w:val="none" w:sz="0" w:space="0" w:color="auto"/>
                                                                    <w:bottom w:val="none" w:sz="0" w:space="0" w:color="auto"/>
                                                                    <w:right w:val="none" w:sz="0" w:space="0" w:color="auto"/>
                                                                  </w:divBdr>
                                                                </w:div>
                                                              </w:divsChild>
                                                            </w:div>
                                                            <w:div w:id="1026055230">
                                                              <w:marLeft w:val="0"/>
                                                              <w:marRight w:val="0"/>
                                                              <w:marTop w:val="0"/>
                                                              <w:marBottom w:val="0"/>
                                                              <w:divBdr>
                                                                <w:top w:val="none" w:sz="0" w:space="0" w:color="auto"/>
                                                                <w:left w:val="none" w:sz="0" w:space="0" w:color="auto"/>
                                                                <w:bottom w:val="none" w:sz="0" w:space="0" w:color="auto"/>
                                                                <w:right w:val="none" w:sz="0" w:space="0" w:color="auto"/>
                                                              </w:divBdr>
                                                              <w:divsChild>
                                                                <w:div w:id="1373312845">
                                                                  <w:marLeft w:val="0"/>
                                                                  <w:marRight w:val="120"/>
                                                                  <w:marTop w:val="0"/>
                                                                  <w:marBottom w:val="0"/>
                                                                  <w:divBdr>
                                                                    <w:top w:val="none" w:sz="0" w:space="0" w:color="auto"/>
                                                                    <w:left w:val="none" w:sz="0" w:space="0" w:color="auto"/>
                                                                    <w:bottom w:val="none" w:sz="0" w:space="0" w:color="auto"/>
                                                                    <w:right w:val="none" w:sz="0" w:space="0" w:color="auto"/>
                                                                  </w:divBdr>
                                                                </w:div>
                                                                <w:div w:id="2116050612">
                                                                  <w:marLeft w:val="0"/>
                                                                  <w:marRight w:val="0"/>
                                                                  <w:marTop w:val="0"/>
                                                                  <w:marBottom w:val="0"/>
                                                                  <w:divBdr>
                                                                    <w:top w:val="none" w:sz="0" w:space="0" w:color="auto"/>
                                                                    <w:left w:val="none" w:sz="0" w:space="0" w:color="auto"/>
                                                                    <w:bottom w:val="none" w:sz="0" w:space="0" w:color="auto"/>
                                                                    <w:right w:val="none" w:sz="0" w:space="0" w:color="auto"/>
                                                                  </w:divBdr>
                                                                </w:div>
                                                              </w:divsChild>
                                                            </w:div>
                                                            <w:div w:id="168521865">
                                                              <w:marLeft w:val="0"/>
                                                              <w:marRight w:val="0"/>
                                                              <w:marTop w:val="0"/>
                                                              <w:marBottom w:val="0"/>
                                                              <w:divBdr>
                                                                <w:top w:val="none" w:sz="0" w:space="0" w:color="auto"/>
                                                                <w:left w:val="none" w:sz="0" w:space="0" w:color="auto"/>
                                                                <w:bottom w:val="none" w:sz="0" w:space="0" w:color="auto"/>
                                                                <w:right w:val="none" w:sz="0" w:space="0" w:color="auto"/>
                                                              </w:divBdr>
                                                              <w:divsChild>
                                                                <w:div w:id="1620600981">
                                                                  <w:marLeft w:val="0"/>
                                                                  <w:marRight w:val="120"/>
                                                                  <w:marTop w:val="0"/>
                                                                  <w:marBottom w:val="0"/>
                                                                  <w:divBdr>
                                                                    <w:top w:val="none" w:sz="0" w:space="0" w:color="auto"/>
                                                                    <w:left w:val="none" w:sz="0" w:space="0" w:color="auto"/>
                                                                    <w:bottom w:val="none" w:sz="0" w:space="0" w:color="auto"/>
                                                                    <w:right w:val="none" w:sz="0" w:space="0" w:color="auto"/>
                                                                  </w:divBdr>
                                                                </w:div>
                                                                <w:div w:id="1367944245">
                                                                  <w:marLeft w:val="0"/>
                                                                  <w:marRight w:val="0"/>
                                                                  <w:marTop w:val="0"/>
                                                                  <w:marBottom w:val="0"/>
                                                                  <w:divBdr>
                                                                    <w:top w:val="none" w:sz="0" w:space="0" w:color="auto"/>
                                                                    <w:left w:val="none" w:sz="0" w:space="0" w:color="auto"/>
                                                                    <w:bottom w:val="none" w:sz="0" w:space="0" w:color="auto"/>
                                                                    <w:right w:val="none" w:sz="0" w:space="0" w:color="auto"/>
                                                                  </w:divBdr>
                                                                </w:div>
                                                              </w:divsChild>
                                                            </w:div>
                                                            <w:div w:id="628627682">
                                                              <w:marLeft w:val="0"/>
                                                              <w:marRight w:val="0"/>
                                                              <w:marTop w:val="0"/>
                                                              <w:marBottom w:val="0"/>
                                                              <w:divBdr>
                                                                <w:top w:val="none" w:sz="0" w:space="0" w:color="auto"/>
                                                                <w:left w:val="none" w:sz="0" w:space="0" w:color="auto"/>
                                                                <w:bottom w:val="none" w:sz="0" w:space="0" w:color="auto"/>
                                                                <w:right w:val="none" w:sz="0" w:space="0" w:color="auto"/>
                                                              </w:divBdr>
                                                              <w:divsChild>
                                                                <w:div w:id="1832284076">
                                                                  <w:marLeft w:val="0"/>
                                                                  <w:marRight w:val="120"/>
                                                                  <w:marTop w:val="0"/>
                                                                  <w:marBottom w:val="0"/>
                                                                  <w:divBdr>
                                                                    <w:top w:val="none" w:sz="0" w:space="0" w:color="auto"/>
                                                                    <w:left w:val="none" w:sz="0" w:space="0" w:color="auto"/>
                                                                    <w:bottom w:val="none" w:sz="0" w:space="0" w:color="auto"/>
                                                                    <w:right w:val="none" w:sz="0" w:space="0" w:color="auto"/>
                                                                  </w:divBdr>
                                                                </w:div>
                                                                <w:div w:id="1311862189">
                                                                  <w:marLeft w:val="0"/>
                                                                  <w:marRight w:val="0"/>
                                                                  <w:marTop w:val="0"/>
                                                                  <w:marBottom w:val="0"/>
                                                                  <w:divBdr>
                                                                    <w:top w:val="none" w:sz="0" w:space="0" w:color="auto"/>
                                                                    <w:left w:val="none" w:sz="0" w:space="0" w:color="auto"/>
                                                                    <w:bottom w:val="none" w:sz="0" w:space="0" w:color="auto"/>
                                                                    <w:right w:val="none" w:sz="0" w:space="0" w:color="auto"/>
                                                                  </w:divBdr>
                                                                </w:div>
                                                              </w:divsChild>
                                                            </w:div>
                                                            <w:div w:id="1991984497">
                                                              <w:marLeft w:val="0"/>
                                                              <w:marRight w:val="0"/>
                                                              <w:marTop w:val="0"/>
                                                              <w:marBottom w:val="0"/>
                                                              <w:divBdr>
                                                                <w:top w:val="none" w:sz="0" w:space="0" w:color="auto"/>
                                                                <w:left w:val="none" w:sz="0" w:space="0" w:color="auto"/>
                                                                <w:bottom w:val="none" w:sz="0" w:space="0" w:color="auto"/>
                                                                <w:right w:val="none" w:sz="0" w:space="0" w:color="auto"/>
                                                              </w:divBdr>
                                                              <w:divsChild>
                                                                <w:div w:id="855733993">
                                                                  <w:marLeft w:val="0"/>
                                                                  <w:marRight w:val="120"/>
                                                                  <w:marTop w:val="0"/>
                                                                  <w:marBottom w:val="0"/>
                                                                  <w:divBdr>
                                                                    <w:top w:val="none" w:sz="0" w:space="0" w:color="auto"/>
                                                                    <w:left w:val="none" w:sz="0" w:space="0" w:color="auto"/>
                                                                    <w:bottom w:val="none" w:sz="0" w:space="0" w:color="auto"/>
                                                                    <w:right w:val="none" w:sz="0" w:space="0" w:color="auto"/>
                                                                  </w:divBdr>
                                                                </w:div>
                                                                <w:div w:id="2009866048">
                                                                  <w:marLeft w:val="0"/>
                                                                  <w:marRight w:val="0"/>
                                                                  <w:marTop w:val="0"/>
                                                                  <w:marBottom w:val="0"/>
                                                                  <w:divBdr>
                                                                    <w:top w:val="none" w:sz="0" w:space="0" w:color="auto"/>
                                                                    <w:left w:val="none" w:sz="0" w:space="0" w:color="auto"/>
                                                                    <w:bottom w:val="none" w:sz="0" w:space="0" w:color="auto"/>
                                                                    <w:right w:val="none" w:sz="0" w:space="0" w:color="auto"/>
                                                                  </w:divBdr>
                                                                </w:div>
                                                              </w:divsChild>
                                                            </w:div>
                                                            <w:div w:id="1494104255">
                                                              <w:marLeft w:val="0"/>
                                                              <w:marRight w:val="0"/>
                                                              <w:marTop w:val="0"/>
                                                              <w:marBottom w:val="0"/>
                                                              <w:divBdr>
                                                                <w:top w:val="none" w:sz="0" w:space="0" w:color="auto"/>
                                                                <w:left w:val="none" w:sz="0" w:space="0" w:color="auto"/>
                                                                <w:bottom w:val="none" w:sz="0" w:space="0" w:color="auto"/>
                                                                <w:right w:val="none" w:sz="0" w:space="0" w:color="auto"/>
                                                              </w:divBdr>
                                                              <w:divsChild>
                                                                <w:div w:id="601838282">
                                                                  <w:marLeft w:val="0"/>
                                                                  <w:marRight w:val="120"/>
                                                                  <w:marTop w:val="0"/>
                                                                  <w:marBottom w:val="0"/>
                                                                  <w:divBdr>
                                                                    <w:top w:val="none" w:sz="0" w:space="0" w:color="auto"/>
                                                                    <w:left w:val="none" w:sz="0" w:space="0" w:color="auto"/>
                                                                    <w:bottom w:val="none" w:sz="0" w:space="0" w:color="auto"/>
                                                                    <w:right w:val="none" w:sz="0" w:space="0" w:color="auto"/>
                                                                  </w:divBdr>
                                                                </w:div>
                                                                <w:div w:id="567689803">
                                                                  <w:marLeft w:val="0"/>
                                                                  <w:marRight w:val="0"/>
                                                                  <w:marTop w:val="0"/>
                                                                  <w:marBottom w:val="0"/>
                                                                  <w:divBdr>
                                                                    <w:top w:val="none" w:sz="0" w:space="0" w:color="auto"/>
                                                                    <w:left w:val="none" w:sz="0" w:space="0" w:color="auto"/>
                                                                    <w:bottom w:val="none" w:sz="0" w:space="0" w:color="auto"/>
                                                                    <w:right w:val="none" w:sz="0" w:space="0" w:color="auto"/>
                                                                  </w:divBdr>
                                                                </w:div>
                                                              </w:divsChild>
                                                            </w:div>
                                                            <w:div w:id="1565096230">
                                                              <w:marLeft w:val="0"/>
                                                              <w:marRight w:val="0"/>
                                                              <w:marTop w:val="0"/>
                                                              <w:marBottom w:val="0"/>
                                                              <w:divBdr>
                                                                <w:top w:val="none" w:sz="0" w:space="0" w:color="auto"/>
                                                                <w:left w:val="none" w:sz="0" w:space="0" w:color="auto"/>
                                                                <w:bottom w:val="none" w:sz="0" w:space="0" w:color="auto"/>
                                                                <w:right w:val="none" w:sz="0" w:space="0" w:color="auto"/>
                                                              </w:divBdr>
                                                              <w:divsChild>
                                                                <w:div w:id="308705778">
                                                                  <w:marLeft w:val="0"/>
                                                                  <w:marRight w:val="120"/>
                                                                  <w:marTop w:val="0"/>
                                                                  <w:marBottom w:val="0"/>
                                                                  <w:divBdr>
                                                                    <w:top w:val="none" w:sz="0" w:space="0" w:color="auto"/>
                                                                    <w:left w:val="none" w:sz="0" w:space="0" w:color="auto"/>
                                                                    <w:bottom w:val="none" w:sz="0" w:space="0" w:color="auto"/>
                                                                    <w:right w:val="none" w:sz="0" w:space="0" w:color="auto"/>
                                                                  </w:divBdr>
                                                                </w:div>
                                                                <w:div w:id="1788424228">
                                                                  <w:marLeft w:val="0"/>
                                                                  <w:marRight w:val="0"/>
                                                                  <w:marTop w:val="0"/>
                                                                  <w:marBottom w:val="0"/>
                                                                  <w:divBdr>
                                                                    <w:top w:val="none" w:sz="0" w:space="0" w:color="auto"/>
                                                                    <w:left w:val="none" w:sz="0" w:space="0" w:color="auto"/>
                                                                    <w:bottom w:val="none" w:sz="0" w:space="0" w:color="auto"/>
                                                                    <w:right w:val="none" w:sz="0" w:space="0" w:color="auto"/>
                                                                  </w:divBdr>
                                                                </w:div>
                                                              </w:divsChild>
                                                            </w:div>
                                                            <w:div w:id="718021138">
                                                              <w:marLeft w:val="0"/>
                                                              <w:marRight w:val="0"/>
                                                              <w:marTop w:val="0"/>
                                                              <w:marBottom w:val="0"/>
                                                              <w:divBdr>
                                                                <w:top w:val="none" w:sz="0" w:space="0" w:color="auto"/>
                                                                <w:left w:val="none" w:sz="0" w:space="0" w:color="auto"/>
                                                                <w:bottom w:val="none" w:sz="0" w:space="0" w:color="auto"/>
                                                                <w:right w:val="none" w:sz="0" w:space="0" w:color="auto"/>
                                                              </w:divBdr>
                                                              <w:divsChild>
                                                                <w:div w:id="1293752364">
                                                                  <w:marLeft w:val="0"/>
                                                                  <w:marRight w:val="120"/>
                                                                  <w:marTop w:val="0"/>
                                                                  <w:marBottom w:val="0"/>
                                                                  <w:divBdr>
                                                                    <w:top w:val="none" w:sz="0" w:space="0" w:color="auto"/>
                                                                    <w:left w:val="none" w:sz="0" w:space="0" w:color="auto"/>
                                                                    <w:bottom w:val="none" w:sz="0" w:space="0" w:color="auto"/>
                                                                    <w:right w:val="none" w:sz="0" w:space="0" w:color="auto"/>
                                                                  </w:divBdr>
                                                                </w:div>
                                                                <w:div w:id="1286277615">
                                                                  <w:marLeft w:val="0"/>
                                                                  <w:marRight w:val="0"/>
                                                                  <w:marTop w:val="0"/>
                                                                  <w:marBottom w:val="0"/>
                                                                  <w:divBdr>
                                                                    <w:top w:val="none" w:sz="0" w:space="0" w:color="auto"/>
                                                                    <w:left w:val="none" w:sz="0" w:space="0" w:color="auto"/>
                                                                    <w:bottom w:val="none" w:sz="0" w:space="0" w:color="auto"/>
                                                                    <w:right w:val="none" w:sz="0" w:space="0" w:color="auto"/>
                                                                  </w:divBdr>
                                                                </w:div>
                                                              </w:divsChild>
                                                            </w:div>
                                                            <w:div w:id="1161894293">
                                                              <w:marLeft w:val="0"/>
                                                              <w:marRight w:val="0"/>
                                                              <w:marTop w:val="0"/>
                                                              <w:marBottom w:val="0"/>
                                                              <w:divBdr>
                                                                <w:top w:val="none" w:sz="0" w:space="0" w:color="auto"/>
                                                                <w:left w:val="none" w:sz="0" w:space="0" w:color="auto"/>
                                                                <w:bottom w:val="none" w:sz="0" w:space="0" w:color="auto"/>
                                                                <w:right w:val="none" w:sz="0" w:space="0" w:color="auto"/>
                                                              </w:divBdr>
                                                              <w:divsChild>
                                                                <w:div w:id="243415421">
                                                                  <w:marLeft w:val="0"/>
                                                                  <w:marRight w:val="120"/>
                                                                  <w:marTop w:val="0"/>
                                                                  <w:marBottom w:val="0"/>
                                                                  <w:divBdr>
                                                                    <w:top w:val="none" w:sz="0" w:space="0" w:color="auto"/>
                                                                    <w:left w:val="none" w:sz="0" w:space="0" w:color="auto"/>
                                                                    <w:bottom w:val="none" w:sz="0" w:space="0" w:color="auto"/>
                                                                    <w:right w:val="none" w:sz="0" w:space="0" w:color="auto"/>
                                                                  </w:divBdr>
                                                                </w:div>
                                                                <w:div w:id="37441890">
                                                                  <w:marLeft w:val="0"/>
                                                                  <w:marRight w:val="0"/>
                                                                  <w:marTop w:val="0"/>
                                                                  <w:marBottom w:val="0"/>
                                                                  <w:divBdr>
                                                                    <w:top w:val="none" w:sz="0" w:space="0" w:color="auto"/>
                                                                    <w:left w:val="none" w:sz="0" w:space="0" w:color="auto"/>
                                                                    <w:bottom w:val="none" w:sz="0" w:space="0" w:color="auto"/>
                                                                    <w:right w:val="none" w:sz="0" w:space="0" w:color="auto"/>
                                                                  </w:divBdr>
                                                                </w:div>
                                                              </w:divsChild>
                                                            </w:div>
                                                            <w:div w:id="51386593">
                                                              <w:marLeft w:val="0"/>
                                                              <w:marRight w:val="0"/>
                                                              <w:marTop w:val="0"/>
                                                              <w:marBottom w:val="0"/>
                                                              <w:divBdr>
                                                                <w:top w:val="none" w:sz="0" w:space="0" w:color="auto"/>
                                                                <w:left w:val="none" w:sz="0" w:space="0" w:color="auto"/>
                                                                <w:bottom w:val="none" w:sz="0" w:space="0" w:color="auto"/>
                                                                <w:right w:val="none" w:sz="0" w:space="0" w:color="auto"/>
                                                              </w:divBdr>
                                                              <w:divsChild>
                                                                <w:div w:id="1738897672">
                                                                  <w:marLeft w:val="0"/>
                                                                  <w:marRight w:val="120"/>
                                                                  <w:marTop w:val="0"/>
                                                                  <w:marBottom w:val="0"/>
                                                                  <w:divBdr>
                                                                    <w:top w:val="none" w:sz="0" w:space="0" w:color="auto"/>
                                                                    <w:left w:val="none" w:sz="0" w:space="0" w:color="auto"/>
                                                                    <w:bottom w:val="none" w:sz="0" w:space="0" w:color="auto"/>
                                                                    <w:right w:val="none" w:sz="0" w:space="0" w:color="auto"/>
                                                                  </w:divBdr>
                                                                </w:div>
                                                                <w:div w:id="1729763013">
                                                                  <w:marLeft w:val="0"/>
                                                                  <w:marRight w:val="0"/>
                                                                  <w:marTop w:val="0"/>
                                                                  <w:marBottom w:val="0"/>
                                                                  <w:divBdr>
                                                                    <w:top w:val="none" w:sz="0" w:space="0" w:color="auto"/>
                                                                    <w:left w:val="none" w:sz="0" w:space="0" w:color="auto"/>
                                                                    <w:bottom w:val="none" w:sz="0" w:space="0" w:color="auto"/>
                                                                    <w:right w:val="none" w:sz="0" w:space="0" w:color="auto"/>
                                                                  </w:divBdr>
                                                                </w:div>
                                                              </w:divsChild>
                                                            </w:div>
                                                            <w:div w:id="598148574">
                                                              <w:marLeft w:val="0"/>
                                                              <w:marRight w:val="0"/>
                                                              <w:marTop w:val="0"/>
                                                              <w:marBottom w:val="0"/>
                                                              <w:divBdr>
                                                                <w:top w:val="none" w:sz="0" w:space="0" w:color="auto"/>
                                                                <w:left w:val="none" w:sz="0" w:space="0" w:color="auto"/>
                                                                <w:bottom w:val="none" w:sz="0" w:space="0" w:color="auto"/>
                                                                <w:right w:val="none" w:sz="0" w:space="0" w:color="auto"/>
                                                              </w:divBdr>
                                                              <w:divsChild>
                                                                <w:div w:id="253822498">
                                                                  <w:marLeft w:val="0"/>
                                                                  <w:marRight w:val="120"/>
                                                                  <w:marTop w:val="0"/>
                                                                  <w:marBottom w:val="0"/>
                                                                  <w:divBdr>
                                                                    <w:top w:val="none" w:sz="0" w:space="0" w:color="auto"/>
                                                                    <w:left w:val="none" w:sz="0" w:space="0" w:color="auto"/>
                                                                    <w:bottom w:val="none" w:sz="0" w:space="0" w:color="auto"/>
                                                                    <w:right w:val="none" w:sz="0" w:space="0" w:color="auto"/>
                                                                  </w:divBdr>
                                                                </w:div>
                                                                <w:div w:id="1616593865">
                                                                  <w:marLeft w:val="0"/>
                                                                  <w:marRight w:val="0"/>
                                                                  <w:marTop w:val="0"/>
                                                                  <w:marBottom w:val="0"/>
                                                                  <w:divBdr>
                                                                    <w:top w:val="none" w:sz="0" w:space="0" w:color="auto"/>
                                                                    <w:left w:val="none" w:sz="0" w:space="0" w:color="auto"/>
                                                                    <w:bottom w:val="none" w:sz="0" w:space="0" w:color="auto"/>
                                                                    <w:right w:val="none" w:sz="0" w:space="0" w:color="auto"/>
                                                                  </w:divBdr>
                                                                </w:div>
                                                              </w:divsChild>
                                                            </w:div>
                                                            <w:div w:id="113865636">
                                                              <w:marLeft w:val="0"/>
                                                              <w:marRight w:val="0"/>
                                                              <w:marTop w:val="0"/>
                                                              <w:marBottom w:val="0"/>
                                                              <w:divBdr>
                                                                <w:top w:val="none" w:sz="0" w:space="0" w:color="auto"/>
                                                                <w:left w:val="none" w:sz="0" w:space="0" w:color="auto"/>
                                                                <w:bottom w:val="none" w:sz="0" w:space="0" w:color="auto"/>
                                                                <w:right w:val="none" w:sz="0" w:space="0" w:color="auto"/>
                                                              </w:divBdr>
                                                              <w:divsChild>
                                                                <w:div w:id="670252262">
                                                                  <w:marLeft w:val="0"/>
                                                                  <w:marRight w:val="120"/>
                                                                  <w:marTop w:val="0"/>
                                                                  <w:marBottom w:val="0"/>
                                                                  <w:divBdr>
                                                                    <w:top w:val="none" w:sz="0" w:space="0" w:color="auto"/>
                                                                    <w:left w:val="none" w:sz="0" w:space="0" w:color="auto"/>
                                                                    <w:bottom w:val="none" w:sz="0" w:space="0" w:color="auto"/>
                                                                    <w:right w:val="none" w:sz="0" w:space="0" w:color="auto"/>
                                                                  </w:divBdr>
                                                                </w:div>
                                                                <w:div w:id="1443569773">
                                                                  <w:marLeft w:val="0"/>
                                                                  <w:marRight w:val="0"/>
                                                                  <w:marTop w:val="0"/>
                                                                  <w:marBottom w:val="0"/>
                                                                  <w:divBdr>
                                                                    <w:top w:val="none" w:sz="0" w:space="0" w:color="auto"/>
                                                                    <w:left w:val="none" w:sz="0" w:space="0" w:color="auto"/>
                                                                    <w:bottom w:val="none" w:sz="0" w:space="0" w:color="auto"/>
                                                                    <w:right w:val="none" w:sz="0" w:space="0" w:color="auto"/>
                                                                  </w:divBdr>
                                                                </w:div>
                                                              </w:divsChild>
                                                            </w:div>
                                                            <w:div w:id="1406074996">
                                                              <w:marLeft w:val="0"/>
                                                              <w:marRight w:val="0"/>
                                                              <w:marTop w:val="0"/>
                                                              <w:marBottom w:val="0"/>
                                                              <w:divBdr>
                                                                <w:top w:val="none" w:sz="0" w:space="0" w:color="auto"/>
                                                                <w:left w:val="none" w:sz="0" w:space="0" w:color="auto"/>
                                                                <w:bottom w:val="none" w:sz="0" w:space="0" w:color="auto"/>
                                                                <w:right w:val="none" w:sz="0" w:space="0" w:color="auto"/>
                                                              </w:divBdr>
                                                              <w:divsChild>
                                                                <w:div w:id="2121756057">
                                                                  <w:marLeft w:val="0"/>
                                                                  <w:marRight w:val="120"/>
                                                                  <w:marTop w:val="0"/>
                                                                  <w:marBottom w:val="0"/>
                                                                  <w:divBdr>
                                                                    <w:top w:val="none" w:sz="0" w:space="0" w:color="auto"/>
                                                                    <w:left w:val="none" w:sz="0" w:space="0" w:color="auto"/>
                                                                    <w:bottom w:val="none" w:sz="0" w:space="0" w:color="auto"/>
                                                                    <w:right w:val="none" w:sz="0" w:space="0" w:color="auto"/>
                                                                  </w:divBdr>
                                                                </w:div>
                                                                <w:div w:id="997343565">
                                                                  <w:marLeft w:val="0"/>
                                                                  <w:marRight w:val="0"/>
                                                                  <w:marTop w:val="0"/>
                                                                  <w:marBottom w:val="0"/>
                                                                  <w:divBdr>
                                                                    <w:top w:val="none" w:sz="0" w:space="0" w:color="auto"/>
                                                                    <w:left w:val="none" w:sz="0" w:space="0" w:color="auto"/>
                                                                    <w:bottom w:val="none" w:sz="0" w:space="0" w:color="auto"/>
                                                                    <w:right w:val="none" w:sz="0" w:space="0" w:color="auto"/>
                                                                  </w:divBdr>
                                                                </w:div>
                                                              </w:divsChild>
                                                            </w:div>
                                                            <w:div w:id="722142434">
                                                              <w:marLeft w:val="0"/>
                                                              <w:marRight w:val="0"/>
                                                              <w:marTop w:val="0"/>
                                                              <w:marBottom w:val="0"/>
                                                              <w:divBdr>
                                                                <w:top w:val="none" w:sz="0" w:space="0" w:color="auto"/>
                                                                <w:left w:val="none" w:sz="0" w:space="0" w:color="auto"/>
                                                                <w:bottom w:val="none" w:sz="0" w:space="0" w:color="auto"/>
                                                                <w:right w:val="none" w:sz="0" w:space="0" w:color="auto"/>
                                                              </w:divBdr>
                                                              <w:divsChild>
                                                                <w:div w:id="1751268310">
                                                                  <w:marLeft w:val="0"/>
                                                                  <w:marRight w:val="120"/>
                                                                  <w:marTop w:val="0"/>
                                                                  <w:marBottom w:val="0"/>
                                                                  <w:divBdr>
                                                                    <w:top w:val="none" w:sz="0" w:space="0" w:color="auto"/>
                                                                    <w:left w:val="none" w:sz="0" w:space="0" w:color="auto"/>
                                                                    <w:bottom w:val="none" w:sz="0" w:space="0" w:color="auto"/>
                                                                    <w:right w:val="none" w:sz="0" w:space="0" w:color="auto"/>
                                                                  </w:divBdr>
                                                                </w:div>
                                                                <w:div w:id="313145275">
                                                                  <w:marLeft w:val="0"/>
                                                                  <w:marRight w:val="0"/>
                                                                  <w:marTop w:val="0"/>
                                                                  <w:marBottom w:val="0"/>
                                                                  <w:divBdr>
                                                                    <w:top w:val="none" w:sz="0" w:space="0" w:color="auto"/>
                                                                    <w:left w:val="none" w:sz="0" w:space="0" w:color="auto"/>
                                                                    <w:bottom w:val="none" w:sz="0" w:space="0" w:color="auto"/>
                                                                    <w:right w:val="none" w:sz="0" w:space="0" w:color="auto"/>
                                                                  </w:divBdr>
                                                                </w:div>
                                                              </w:divsChild>
                                                            </w:div>
                                                            <w:div w:id="237599557">
                                                              <w:marLeft w:val="0"/>
                                                              <w:marRight w:val="0"/>
                                                              <w:marTop w:val="0"/>
                                                              <w:marBottom w:val="0"/>
                                                              <w:divBdr>
                                                                <w:top w:val="none" w:sz="0" w:space="0" w:color="auto"/>
                                                                <w:left w:val="none" w:sz="0" w:space="0" w:color="auto"/>
                                                                <w:bottom w:val="none" w:sz="0" w:space="0" w:color="auto"/>
                                                                <w:right w:val="none" w:sz="0" w:space="0" w:color="auto"/>
                                                              </w:divBdr>
                                                              <w:divsChild>
                                                                <w:div w:id="1344479169">
                                                                  <w:marLeft w:val="0"/>
                                                                  <w:marRight w:val="120"/>
                                                                  <w:marTop w:val="0"/>
                                                                  <w:marBottom w:val="0"/>
                                                                  <w:divBdr>
                                                                    <w:top w:val="none" w:sz="0" w:space="0" w:color="auto"/>
                                                                    <w:left w:val="none" w:sz="0" w:space="0" w:color="auto"/>
                                                                    <w:bottom w:val="none" w:sz="0" w:space="0" w:color="auto"/>
                                                                    <w:right w:val="none" w:sz="0" w:space="0" w:color="auto"/>
                                                                  </w:divBdr>
                                                                </w:div>
                                                                <w:div w:id="1004280554">
                                                                  <w:marLeft w:val="0"/>
                                                                  <w:marRight w:val="0"/>
                                                                  <w:marTop w:val="0"/>
                                                                  <w:marBottom w:val="0"/>
                                                                  <w:divBdr>
                                                                    <w:top w:val="none" w:sz="0" w:space="0" w:color="auto"/>
                                                                    <w:left w:val="none" w:sz="0" w:space="0" w:color="auto"/>
                                                                    <w:bottom w:val="none" w:sz="0" w:space="0" w:color="auto"/>
                                                                    <w:right w:val="none" w:sz="0" w:space="0" w:color="auto"/>
                                                                  </w:divBdr>
                                                                </w:div>
                                                              </w:divsChild>
                                                            </w:div>
                                                            <w:div w:id="689843703">
                                                              <w:marLeft w:val="0"/>
                                                              <w:marRight w:val="0"/>
                                                              <w:marTop w:val="0"/>
                                                              <w:marBottom w:val="0"/>
                                                              <w:divBdr>
                                                                <w:top w:val="none" w:sz="0" w:space="0" w:color="auto"/>
                                                                <w:left w:val="none" w:sz="0" w:space="0" w:color="auto"/>
                                                                <w:bottom w:val="none" w:sz="0" w:space="0" w:color="auto"/>
                                                                <w:right w:val="none" w:sz="0" w:space="0" w:color="auto"/>
                                                              </w:divBdr>
                                                              <w:divsChild>
                                                                <w:div w:id="545679327">
                                                                  <w:marLeft w:val="0"/>
                                                                  <w:marRight w:val="120"/>
                                                                  <w:marTop w:val="0"/>
                                                                  <w:marBottom w:val="0"/>
                                                                  <w:divBdr>
                                                                    <w:top w:val="none" w:sz="0" w:space="0" w:color="auto"/>
                                                                    <w:left w:val="none" w:sz="0" w:space="0" w:color="auto"/>
                                                                    <w:bottom w:val="none" w:sz="0" w:space="0" w:color="auto"/>
                                                                    <w:right w:val="none" w:sz="0" w:space="0" w:color="auto"/>
                                                                  </w:divBdr>
                                                                </w:div>
                                                                <w:div w:id="1818497923">
                                                                  <w:marLeft w:val="0"/>
                                                                  <w:marRight w:val="0"/>
                                                                  <w:marTop w:val="0"/>
                                                                  <w:marBottom w:val="0"/>
                                                                  <w:divBdr>
                                                                    <w:top w:val="none" w:sz="0" w:space="0" w:color="auto"/>
                                                                    <w:left w:val="none" w:sz="0" w:space="0" w:color="auto"/>
                                                                    <w:bottom w:val="none" w:sz="0" w:space="0" w:color="auto"/>
                                                                    <w:right w:val="none" w:sz="0" w:space="0" w:color="auto"/>
                                                                  </w:divBdr>
                                                                </w:div>
                                                              </w:divsChild>
                                                            </w:div>
                                                            <w:div w:id="409424416">
                                                              <w:marLeft w:val="0"/>
                                                              <w:marRight w:val="0"/>
                                                              <w:marTop w:val="0"/>
                                                              <w:marBottom w:val="0"/>
                                                              <w:divBdr>
                                                                <w:top w:val="none" w:sz="0" w:space="0" w:color="auto"/>
                                                                <w:left w:val="none" w:sz="0" w:space="0" w:color="auto"/>
                                                                <w:bottom w:val="none" w:sz="0" w:space="0" w:color="auto"/>
                                                                <w:right w:val="none" w:sz="0" w:space="0" w:color="auto"/>
                                                              </w:divBdr>
                                                              <w:divsChild>
                                                                <w:div w:id="1624843249">
                                                                  <w:marLeft w:val="0"/>
                                                                  <w:marRight w:val="120"/>
                                                                  <w:marTop w:val="0"/>
                                                                  <w:marBottom w:val="0"/>
                                                                  <w:divBdr>
                                                                    <w:top w:val="none" w:sz="0" w:space="0" w:color="auto"/>
                                                                    <w:left w:val="none" w:sz="0" w:space="0" w:color="auto"/>
                                                                    <w:bottom w:val="none" w:sz="0" w:space="0" w:color="auto"/>
                                                                    <w:right w:val="none" w:sz="0" w:space="0" w:color="auto"/>
                                                                  </w:divBdr>
                                                                </w:div>
                                                                <w:div w:id="1749423710">
                                                                  <w:marLeft w:val="0"/>
                                                                  <w:marRight w:val="0"/>
                                                                  <w:marTop w:val="0"/>
                                                                  <w:marBottom w:val="0"/>
                                                                  <w:divBdr>
                                                                    <w:top w:val="none" w:sz="0" w:space="0" w:color="auto"/>
                                                                    <w:left w:val="none" w:sz="0" w:space="0" w:color="auto"/>
                                                                    <w:bottom w:val="none" w:sz="0" w:space="0" w:color="auto"/>
                                                                    <w:right w:val="none" w:sz="0" w:space="0" w:color="auto"/>
                                                                  </w:divBdr>
                                                                </w:div>
                                                              </w:divsChild>
                                                            </w:div>
                                                            <w:div w:id="951666376">
                                                              <w:marLeft w:val="0"/>
                                                              <w:marRight w:val="0"/>
                                                              <w:marTop w:val="0"/>
                                                              <w:marBottom w:val="0"/>
                                                              <w:divBdr>
                                                                <w:top w:val="none" w:sz="0" w:space="0" w:color="auto"/>
                                                                <w:left w:val="none" w:sz="0" w:space="0" w:color="auto"/>
                                                                <w:bottom w:val="none" w:sz="0" w:space="0" w:color="auto"/>
                                                                <w:right w:val="none" w:sz="0" w:space="0" w:color="auto"/>
                                                              </w:divBdr>
                                                              <w:divsChild>
                                                                <w:div w:id="698970307">
                                                                  <w:marLeft w:val="0"/>
                                                                  <w:marRight w:val="120"/>
                                                                  <w:marTop w:val="0"/>
                                                                  <w:marBottom w:val="0"/>
                                                                  <w:divBdr>
                                                                    <w:top w:val="none" w:sz="0" w:space="0" w:color="auto"/>
                                                                    <w:left w:val="none" w:sz="0" w:space="0" w:color="auto"/>
                                                                    <w:bottom w:val="none" w:sz="0" w:space="0" w:color="auto"/>
                                                                    <w:right w:val="none" w:sz="0" w:space="0" w:color="auto"/>
                                                                  </w:divBdr>
                                                                </w:div>
                                                                <w:div w:id="21173761">
                                                                  <w:marLeft w:val="0"/>
                                                                  <w:marRight w:val="0"/>
                                                                  <w:marTop w:val="0"/>
                                                                  <w:marBottom w:val="0"/>
                                                                  <w:divBdr>
                                                                    <w:top w:val="none" w:sz="0" w:space="0" w:color="auto"/>
                                                                    <w:left w:val="none" w:sz="0" w:space="0" w:color="auto"/>
                                                                    <w:bottom w:val="none" w:sz="0" w:space="0" w:color="auto"/>
                                                                    <w:right w:val="none" w:sz="0" w:space="0" w:color="auto"/>
                                                                  </w:divBdr>
                                                                </w:div>
                                                              </w:divsChild>
                                                            </w:div>
                                                            <w:div w:id="1041857777">
                                                              <w:marLeft w:val="0"/>
                                                              <w:marRight w:val="0"/>
                                                              <w:marTop w:val="0"/>
                                                              <w:marBottom w:val="0"/>
                                                              <w:divBdr>
                                                                <w:top w:val="none" w:sz="0" w:space="0" w:color="auto"/>
                                                                <w:left w:val="none" w:sz="0" w:space="0" w:color="auto"/>
                                                                <w:bottom w:val="none" w:sz="0" w:space="0" w:color="auto"/>
                                                                <w:right w:val="none" w:sz="0" w:space="0" w:color="auto"/>
                                                              </w:divBdr>
                                                              <w:divsChild>
                                                                <w:div w:id="1995527668">
                                                                  <w:marLeft w:val="0"/>
                                                                  <w:marRight w:val="120"/>
                                                                  <w:marTop w:val="0"/>
                                                                  <w:marBottom w:val="0"/>
                                                                  <w:divBdr>
                                                                    <w:top w:val="none" w:sz="0" w:space="0" w:color="auto"/>
                                                                    <w:left w:val="none" w:sz="0" w:space="0" w:color="auto"/>
                                                                    <w:bottom w:val="none" w:sz="0" w:space="0" w:color="auto"/>
                                                                    <w:right w:val="none" w:sz="0" w:space="0" w:color="auto"/>
                                                                  </w:divBdr>
                                                                </w:div>
                                                                <w:div w:id="522282683">
                                                                  <w:marLeft w:val="0"/>
                                                                  <w:marRight w:val="0"/>
                                                                  <w:marTop w:val="0"/>
                                                                  <w:marBottom w:val="0"/>
                                                                  <w:divBdr>
                                                                    <w:top w:val="none" w:sz="0" w:space="0" w:color="auto"/>
                                                                    <w:left w:val="none" w:sz="0" w:space="0" w:color="auto"/>
                                                                    <w:bottom w:val="none" w:sz="0" w:space="0" w:color="auto"/>
                                                                    <w:right w:val="none" w:sz="0" w:space="0" w:color="auto"/>
                                                                  </w:divBdr>
                                                                </w:div>
                                                              </w:divsChild>
                                                            </w:div>
                                                            <w:div w:id="297103371">
                                                              <w:marLeft w:val="0"/>
                                                              <w:marRight w:val="0"/>
                                                              <w:marTop w:val="0"/>
                                                              <w:marBottom w:val="0"/>
                                                              <w:divBdr>
                                                                <w:top w:val="none" w:sz="0" w:space="0" w:color="auto"/>
                                                                <w:left w:val="none" w:sz="0" w:space="0" w:color="auto"/>
                                                                <w:bottom w:val="none" w:sz="0" w:space="0" w:color="auto"/>
                                                                <w:right w:val="none" w:sz="0" w:space="0" w:color="auto"/>
                                                              </w:divBdr>
                                                              <w:divsChild>
                                                                <w:div w:id="1595475603">
                                                                  <w:marLeft w:val="0"/>
                                                                  <w:marRight w:val="120"/>
                                                                  <w:marTop w:val="0"/>
                                                                  <w:marBottom w:val="0"/>
                                                                  <w:divBdr>
                                                                    <w:top w:val="none" w:sz="0" w:space="0" w:color="auto"/>
                                                                    <w:left w:val="none" w:sz="0" w:space="0" w:color="auto"/>
                                                                    <w:bottom w:val="none" w:sz="0" w:space="0" w:color="auto"/>
                                                                    <w:right w:val="none" w:sz="0" w:space="0" w:color="auto"/>
                                                                  </w:divBdr>
                                                                </w:div>
                                                                <w:div w:id="913708511">
                                                                  <w:marLeft w:val="0"/>
                                                                  <w:marRight w:val="0"/>
                                                                  <w:marTop w:val="0"/>
                                                                  <w:marBottom w:val="0"/>
                                                                  <w:divBdr>
                                                                    <w:top w:val="none" w:sz="0" w:space="0" w:color="auto"/>
                                                                    <w:left w:val="none" w:sz="0" w:space="0" w:color="auto"/>
                                                                    <w:bottom w:val="none" w:sz="0" w:space="0" w:color="auto"/>
                                                                    <w:right w:val="none" w:sz="0" w:space="0" w:color="auto"/>
                                                                  </w:divBdr>
                                                                </w:div>
                                                              </w:divsChild>
                                                            </w:div>
                                                            <w:div w:id="1179582702">
                                                              <w:marLeft w:val="0"/>
                                                              <w:marRight w:val="0"/>
                                                              <w:marTop w:val="0"/>
                                                              <w:marBottom w:val="0"/>
                                                              <w:divBdr>
                                                                <w:top w:val="none" w:sz="0" w:space="0" w:color="auto"/>
                                                                <w:left w:val="none" w:sz="0" w:space="0" w:color="auto"/>
                                                                <w:bottom w:val="none" w:sz="0" w:space="0" w:color="auto"/>
                                                                <w:right w:val="none" w:sz="0" w:space="0" w:color="auto"/>
                                                              </w:divBdr>
                                                              <w:divsChild>
                                                                <w:div w:id="1982536433">
                                                                  <w:marLeft w:val="0"/>
                                                                  <w:marRight w:val="120"/>
                                                                  <w:marTop w:val="0"/>
                                                                  <w:marBottom w:val="0"/>
                                                                  <w:divBdr>
                                                                    <w:top w:val="none" w:sz="0" w:space="0" w:color="auto"/>
                                                                    <w:left w:val="none" w:sz="0" w:space="0" w:color="auto"/>
                                                                    <w:bottom w:val="none" w:sz="0" w:space="0" w:color="auto"/>
                                                                    <w:right w:val="none" w:sz="0" w:space="0" w:color="auto"/>
                                                                  </w:divBdr>
                                                                </w:div>
                                                                <w:div w:id="255864250">
                                                                  <w:marLeft w:val="0"/>
                                                                  <w:marRight w:val="0"/>
                                                                  <w:marTop w:val="0"/>
                                                                  <w:marBottom w:val="0"/>
                                                                  <w:divBdr>
                                                                    <w:top w:val="none" w:sz="0" w:space="0" w:color="auto"/>
                                                                    <w:left w:val="none" w:sz="0" w:space="0" w:color="auto"/>
                                                                    <w:bottom w:val="none" w:sz="0" w:space="0" w:color="auto"/>
                                                                    <w:right w:val="none" w:sz="0" w:space="0" w:color="auto"/>
                                                                  </w:divBdr>
                                                                </w:div>
                                                              </w:divsChild>
                                                            </w:div>
                                                            <w:div w:id="740374934">
                                                              <w:marLeft w:val="0"/>
                                                              <w:marRight w:val="0"/>
                                                              <w:marTop w:val="0"/>
                                                              <w:marBottom w:val="0"/>
                                                              <w:divBdr>
                                                                <w:top w:val="none" w:sz="0" w:space="0" w:color="auto"/>
                                                                <w:left w:val="none" w:sz="0" w:space="0" w:color="auto"/>
                                                                <w:bottom w:val="none" w:sz="0" w:space="0" w:color="auto"/>
                                                                <w:right w:val="none" w:sz="0" w:space="0" w:color="auto"/>
                                                              </w:divBdr>
                                                              <w:divsChild>
                                                                <w:div w:id="562644548">
                                                                  <w:marLeft w:val="0"/>
                                                                  <w:marRight w:val="120"/>
                                                                  <w:marTop w:val="0"/>
                                                                  <w:marBottom w:val="0"/>
                                                                  <w:divBdr>
                                                                    <w:top w:val="none" w:sz="0" w:space="0" w:color="auto"/>
                                                                    <w:left w:val="none" w:sz="0" w:space="0" w:color="auto"/>
                                                                    <w:bottom w:val="none" w:sz="0" w:space="0" w:color="auto"/>
                                                                    <w:right w:val="none" w:sz="0" w:space="0" w:color="auto"/>
                                                                  </w:divBdr>
                                                                </w:div>
                                                                <w:div w:id="840240260">
                                                                  <w:marLeft w:val="0"/>
                                                                  <w:marRight w:val="0"/>
                                                                  <w:marTop w:val="0"/>
                                                                  <w:marBottom w:val="0"/>
                                                                  <w:divBdr>
                                                                    <w:top w:val="none" w:sz="0" w:space="0" w:color="auto"/>
                                                                    <w:left w:val="none" w:sz="0" w:space="0" w:color="auto"/>
                                                                    <w:bottom w:val="none" w:sz="0" w:space="0" w:color="auto"/>
                                                                    <w:right w:val="none" w:sz="0" w:space="0" w:color="auto"/>
                                                                  </w:divBdr>
                                                                </w:div>
                                                              </w:divsChild>
                                                            </w:div>
                                                            <w:div w:id="344787214">
                                                              <w:marLeft w:val="0"/>
                                                              <w:marRight w:val="0"/>
                                                              <w:marTop w:val="0"/>
                                                              <w:marBottom w:val="0"/>
                                                              <w:divBdr>
                                                                <w:top w:val="none" w:sz="0" w:space="0" w:color="auto"/>
                                                                <w:left w:val="none" w:sz="0" w:space="0" w:color="auto"/>
                                                                <w:bottom w:val="none" w:sz="0" w:space="0" w:color="auto"/>
                                                                <w:right w:val="none" w:sz="0" w:space="0" w:color="auto"/>
                                                              </w:divBdr>
                                                              <w:divsChild>
                                                                <w:div w:id="1210727266">
                                                                  <w:marLeft w:val="0"/>
                                                                  <w:marRight w:val="120"/>
                                                                  <w:marTop w:val="0"/>
                                                                  <w:marBottom w:val="0"/>
                                                                  <w:divBdr>
                                                                    <w:top w:val="none" w:sz="0" w:space="0" w:color="auto"/>
                                                                    <w:left w:val="none" w:sz="0" w:space="0" w:color="auto"/>
                                                                    <w:bottom w:val="none" w:sz="0" w:space="0" w:color="auto"/>
                                                                    <w:right w:val="none" w:sz="0" w:space="0" w:color="auto"/>
                                                                  </w:divBdr>
                                                                </w:div>
                                                                <w:div w:id="945388219">
                                                                  <w:marLeft w:val="0"/>
                                                                  <w:marRight w:val="0"/>
                                                                  <w:marTop w:val="0"/>
                                                                  <w:marBottom w:val="0"/>
                                                                  <w:divBdr>
                                                                    <w:top w:val="none" w:sz="0" w:space="0" w:color="auto"/>
                                                                    <w:left w:val="none" w:sz="0" w:space="0" w:color="auto"/>
                                                                    <w:bottom w:val="none" w:sz="0" w:space="0" w:color="auto"/>
                                                                    <w:right w:val="none" w:sz="0" w:space="0" w:color="auto"/>
                                                                  </w:divBdr>
                                                                </w:div>
                                                              </w:divsChild>
                                                            </w:div>
                                                            <w:div w:id="1686397585">
                                                              <w:marLeft w:val="0"/>
                                                              <w:marRight w:val="0"/>
                                                              <w:marTop w:val="0"/>
                                                              <w:marBottom w:val="0"/>
                                                              <w:divBdr>
                                                                <w:top w:val="none" w:sz="0" w:space="0" w:color="auto"/>
                                                                <w:left w:val="none" w:sz="0" w:space="0" w:color="auto"/>
                                                                <w:bottom w:val="none" w:sz="0" w:space="0" w:color="auto"/>
                                                                <w:right w:val="none" w:sz="0" w:space="0" w:color="auto"/>
                                                              </w:divBdr>
                                                              <w:divsChild>
                                                                <w:div w:id="1704288662">
                                                                  <w:marLeft w:val="0"/>
                                                                  <w:marRight w:val="120"/>
                                                                  <w:marTop w:val="0"/>
                                                                  <w:marBottom w:val="0"/>
                                                                  <w:divBdr>
                                                                    <w:top w:val="none" w:sz="0" w:space="0" w:color="auto"/>
                                                                    <w:left w:val="none" w:sz="0" w:space="0" w:color="auto"/>
                                                                    <w:bottom w:val="none" w:sz="0" w:space="0" w:color="auto"/>
                                                                    <w:right w:val="none" w:sz="0" w:space="0" w:color="auto"/>
                                                                  </w:divBdr>
                                                                </w:div>
                                                                <w:div w:id="1306156118">
                                                                  <w:marLeft w:val="0"/>
                                                                  <w:marRight w:val="0"/>
                                                                  <w:marTop w:val="0"/>
                                                                  <w:marBottom w:val="0"/>
                                                                  <w:divBdr>
                                                                    <w:top w:val="none" w:sz="0" w:space="0" w:color="auto"/>
                                                                    <w:left w:val="none" w:sz="0" w:space="0" w:color="auto"/>
                                                                    <w:bottom w:val="none" w:sz="0" w:space="0" w:color="auto"/>
                                                                    <w:right w:val="none" w:sz="0" w:space="0" w:color="auto"/>
                                                                  </w:divBdr>
                                                                </w:div>
                                                              </w:divsChild>
                                                            </w:div>
                                                            <w:div w:id="1879318834">
                                                              <w:marLeft w:val="0"/>
                                                              <w:marRight w:val="0"/>
                                                              <w:marTop w:val="0"/>
                                                              <w:marBottom w:val="0"/>
                                                              <w:divBdr>
                                                                <w:top w:val="none" w:sz="0" w:space="0" w:color="auto"/>
                                                                <w:left w:val="none" w:sz="0" w:space="0" w:color="auto"/>
                                                                <w:bottom w:val="none" w:sz="0" w:space="0" w:color="auto"/>
                                                                <w:right w:val="none" w:sz="0" w:space="0" w:color="auto"/>
                                                              </w:divBdr>
                                                              <w:divsChild>
                                                                <w:div w:id="1729645787">
                                                                  <w:marLeft w:val="0"/>
                                                                  <w:marRight w:val="120"/>
                                                                  <w:marTop w:val="0"/>
                                                                  <w:marBottom w:val="0"/>
                                                                  <w:divBdr>
                                                                    <w:top w:val="none" w:sz="0" w:space="0" w:color="auto"/>
                                                                    <w:left w:val="none" w:sz="0" w:space="0" w:color="auto"/>
                                                                    <w:bottom w:val="none" w:sz="0" w:space="0" w:color="auto"/>
                                                                    <w:right w:val="none" w:sz="0" w:space="0" w:color="auto"/>
                                                                  </w:divBdr>
                                                                </w:div>
                                                                <w:div w:id="217860331">
                                                                  <w:marLeft w:val="0"/>
                                                                  <w:marRight w:val="0"/>
                                                                  <w:marTop w:val="0"/>
                                                                  <w:marBottom w:val="0"/>
                                                                  <w:divBdr>
                                                                    <w:top w:val="none" w:sz="0" w:space="0" w:color="auto"/>
                                                                    <w:left w:val="none" w:sz="0" w:space="0" w:color="auto"/>
                                                                    <w:bottom w:val="none" w:sz="0" w:space="0" w:color="auto"/>
                                                                    <w:right w:val="none" w:sz="0" w:space="0" w:color="auto"/>
                                                                  </w:divBdr>
                                                                </w:div>
                                                              </w:divsChild>
                                                            </w:div>
                                                            <w:div w:id="976033037">
                                                              <w:marLeft w:val="0"/>
                                                              <w:marRight w:val="0"/>
                                                              <w:marTop w:val="0"/>
                                                              <w:marBottom w:val="0"/>
                                                              <w:divBdr>
                                                                <w:top w:val="none" w:sz="0" w:space="0" w:color="auto"/>
                                                                <w:left w:val="none" w:sz="0" w:space="0" w:color="auto"/>
                                                                <w:bottom w:val="none" w:sz="0" w:space="0" w:color="auto"/>
                                                                <w:right w:val="none" w:sz="0" w:space="0" w:color="auto"/>
                                                              </w:divBdr>
                                                              <w:divsChild>
                                                                <w:div w:id="88815144">
                                                                  <w:marLeft w:val="0"/>
                                                                  <w:marRight w:val="120"/>
                                                                  <w:marTop w:val="0"/>
                                                                  <w:marBottom w:val="0"/>
                                                                  <w:divBdr>
                                                                    <w:top w:val="none" w:sz="0" w:space="0" w:color="auto"/>
                                                                    <w:left w:val="none" w:sz="0" w:space="0" w:color="auto"/>
                                                                    <w:bottom w:val="none" w:sz="0" w:space="0" w:color="auto"/>
                                                                    <w:right w:val="none" w:sz="0" w:space="0" w:color="auto"/>
                                                                  </w:divBdr>
                                                                </w:div>
                                                                <w:div w:id="1122962498">
                                                                  <w:marLeft w:val="0"/>
                                                                  <w:marRight w:val="0"/>
                                                                  <w:marTop w:val="0"/>
                                                                  <w:marBottom w:val="0"/>
                                                                  <w:divBdr>
                                                                    <w:top w:val="none" w:sz="0" w:space="0" w:color="auto"/>
                                                                    <w:left w:val="none" w:sz="0" w:space="0" w:color="auto"/>
                                                                    <w:bottom w:val="none" w:sz="0" w:space="0" w:color="auto"/>
                                                                    <w:right w:val="none" w:sz="0" w:space="0" w:color="auto"/>
                                                                  </w:divBdr>
                                                                </w:div>
                                                              </w:divsChild>
                                                            </w:div>
                                                            <w:div w:id="2008944446">
                                                              <w:marLeft w:val="0"/>
                                                              <w:marRight w:val="0"/>
                                                              <w:marTop w:val="0"/>
                                                              <w:marBottom w:val="0"/>
                                                              <w:divBdr>
                                                                <w:top w:val="none" w:sz="0" w:space="0" w:color="auto"/>
                                                                <w:left w:val="none" w:sz="0" w:space="0" w:color="auto"/>
                                                                <w:bottom w:val="none" w:sz="0" w:space="0" w:color="auto"/>
                                                                <w:right w:val="none" w:sz="0" w:space="0" w:color="auto"/>
                                                              </w:divBdr>
                                                              <w:divsChild>
                                                                <w:div w:id="855189787">
                                                                  <w:marLeft w:val="0"/>
                                                                  <w:marRight w:val="120"/>
                                                                  <w:marTop w:val="0"/>
                                                                  <w:marBottom w:val="0"/>
                                                                  <w:divBdr>
                                                                    <w:top w:val="none" w:sz="0" w:space="0" w:color="auto"/>
                                                                    <w:left w:val="none" w:sz="0" w:space="0" w:color="auto"/>
                                                                    <w:bottom w:val="none" w:sz="0" w:space="0" w:color="auto"/>
                                                                    <w:right w:val="none" w:sz="0" w:space="0" w:color="auto"/>
                                                                  </w:divBdr>
                                                                </w:div>
                                                                <w:div w:id="61373779">
                                                                  <w:marLeft w:val="0"/>
                                                                  <w:marRight w:val="0"/>
                                                                  <w:marTop w:val="0"/>
                                                                  <w:marBottom w:val="0"/>
                                                                  <w:divBdr>
                                                                    <w:top w:val="none" w:sz="0" w:space="0" w:color="auto"/>
                                                                    <w:left w:val="none" w:sz="0" w:space="0" w:color="auto"/>
                                                                    <w:bottom w:val="none" w:sz="0" w:space="0" w:color="auto"/>
                                                                    <w:right w:val="none" w:sz="0" w:space="0" w:color="auto"/>
                                                                  </w:divBdr>
                                                                </w:div>
                                                              </w:divsChild>
                                                            </w:div>
                                                            <w:div w:id="693306001">
                                                              <w:marLeft w:val="0"/>
                                                              <w:marRight w:val="0"/>
                                                              <w:marTop w:val="0"/>
                                                              <w:marBottom w:val="0"/>
                                                              <w:divBdr>
                                                                <w:top w:val="none" w:sz="0" w:space="0" w:color="auto"/>
                                                                <w:left w:val="none" w:sz="0" w:space="0" w:color="auto"/>
                                                                <w:bottom w:val="none" w:sz="0" w:space="0" w:color="auto"/>
                                                                <w:right w:val="none" w:sz="0" w:space="0" w:color="auto"/>
                                                              </w:divBdr>
                                                              <w:divsChild>
                                                                <w:div w:id="1469515310">
                                                                  <w:marLeft w:val="0"/>
                                                                  <w:marRight w:val="120"/>
                                                                  <w:marTop w:val="0"/>
                                                                  <w:marBottom w:val="0"/>
                                                                  <w:divBdr>
                                                                    <w:top w:val="none" w:sz="0" w:space="0" w:color="auto"/>
                                                                    <w:left w:val="none" w:sz="0" w:space="0" w:color="auto"/>
                                                                    <w:bottom w:val="none" w:sz="0" w:space="0" w:color="auto"/>
                                                                    <w:right w:val="none" w:sz="0" w:space="0" w:color="auto"/>
                                                                  </w:divBdr>
                                                                </w:div>
                                                                <w:div w:id="405340204">
                                                                  <w:marLeft w:val="0"/>
                                                                  <w:marRight w:val="0"/>
                                                                  <w:marTop w:val="0"/>
                                                                  <w:marBottom w:val="0"/>
                                                                  <w:divBdr>
                                                                    <w:top w:val="none" w:sz="0" w:space="0" w:color="auto"/>
                                                                    <w:left w:val="none" w:sz="0" w:space="0" w:color="auto"/>
                                                                    <w:bottom w:val="none" w:sz="0" w:space="0" w:color="auto"/>
                                                                    <w:right w:val="none" w:sz="0" w:space="0" w:color="auto"/>
                                                                  </w:divBdr>
                                                                </w:div>
                                                              </w:divsChild>
                                                            </w:div>
                                                            <w:div w:id="1759716340">
                                                              <w:marLeft w:val="0"/>
                                                              <w:marRight w:val="0"/>
                                                              <w:marTop w:val="0"/>
                                                              <w:marBottom w:val="0"/>
                                                              <w:divBdr>
                                                                <w:top w:val="none" w:sz="0" w:space="0" w:color="auto"/>
                                                                <w:left w:val="none" w:sz="0" w:space="0" w:color="auto"/>
                                                                <w:bottom w:val="none" w:sz="0" w:space="0" w:color="auto"/>
                                                                <w:right w:val="none" w:sz="0" w:space="0" w:color="auto"/>
                                                              </w:divBdr>
                                                              <w:divsChild>
                                                                <w:div w:id="1839228111">
                                                                  <w:marLeft w:val="0"/>
                                                                  <w:marRight w:val="120"/>
                                                                  <w:marTop w:val="0"/>
                                                                  <w:marBottom w:val="0"/>
                                                                  <w:divBdr>
                                                                    <w:top w:val="none" w:sz="0" w:space="0" w:color="auto"/>
                                                                    <w:left w:val="none" w:sz="0" w:space="0" w:color="auto"/>
                                                                    <w:bottom w:val="none" w:sz="0" w:space="0" w:color="auto"/>
                                                                    <w:right w:val="none" w:sz="0" w:space="0" w:color="auto"/>
                                                                  </w:divBdr>
                                                                </w:div>
                                                                <w:div w:id="24253868">
                                                                  <w:marLeft w:val="0"/>
                                                                  <w:marRight w:val="0"/>
                                                                  <w:marTop w:val="0"/>
                                                                  <w:marBottom w:val="0"/>
                                                                  <w:divBdr>
                                                                    <w:top w:val="none" w:sz="0" w:space="0" w:color="auto"/>
                                                                    <w:left w:val="none" w:sz="0" w:space="0" w:color="auto"/>
                                                                    <w:bottom w:val="none" w:sz="0" w:space="0" w:color="auto"/>
                                                                    <w:right w:val="none" w:sz="0" w:space="0" w:color="auto"/>
                                                                  </w:divBdr>
                                                                </w:div>
                                                              </w:divsChild>
                                                            </w:div>
                                                            <w:div w:id="160005836">
                                                              <w:marLeft w:val="0"/>
                                                              <w:marRight w:val="0"/>
                                                              <w:marTop w:val="0"/>
                                                              <w:marBottom w:val="0"/>
                                                              <w:divBdr>
                                                                <w:top w:val="none" w:sz="0" w:space="0" w:color="auto"/>
                                                                <w:left w:val="none" w:sz="0" w:space="0" w:color="auto"/>
                                                                <w:bottom w:val="none" w:sz="0" w:space="0" w:color="auto"/>
                                                                <w:right w:val="none" w:sz="0" w:space="0" w:color="auto"/>
                                                              </w:divBdr>
                                                              <w:divsChild>
                                                                <w:div w:id="1703283174">
                                                                  <w:marLeft w:val="0"/>
                                                                  <w:marRight w:val="120"/>
                                                                  <w:marTop w:val="0"/>
                                                                  <w:marBottom w:val="0"/>
                                                                  <w:divBdr>
                                                                    <w:top w:val="none" w:sz="0" w:space="0" w:color="auto"/>
                                                                    <w:left w:val="none" w:sz="0" w:space="0" w:color="auto"/>
                                                                    <w:bottom w:val="none" w:sz="0" w:space="0" w:color="auto"/>
                                                                    <w:right w:val="none" w:sz="0" w:space="0" w:color="auto"/>
                                                                  </w:divBdr>
                                                                </w:div>
                                                                <w:div w:id="1494908170">
                                                                  <w:marLeft w:val="0"/>
                                                                  <w:marRight w:val="0"/>
                                                                  <w:marTop w:val="0"/>
                                                                  <w:marBottom w:val="0"/>
                                                                  <w:divBdr>
                                                                    <w:top w:val="none" w:sz="0" w:space="0" w:color="auto"/>
                                                                    <w:left w:val="none" w:sz="0" w:space="0" w:color="auto"/>
                                                                    <w:bottom w:val="none" w:sz="0" w:space="0" w:color="auto"/>
                                                                    <w:right w:val="none" w:sz="0" w:space="0" w:color="auto"/>
                                                                  </w:divBdr>
                                                                </w:div>
                                                              </w:divsChild>
                                                            </w:div>
                                                            <w:div w:id="1255362696">
                                                              <w:marLeft w:val="0"/>
                                                              <w:marRight w:val="0"/>
                                                              <w:marTop w:val="0"/>
                                                              <w:marBottom w:val="0"/>
                                                              <w:divBdr>
                                                                <w:top w:val="none" w:sz="0" w:space="0" w:color="auto"/>
                                                                <w:left w:val="none" w:sz="0" w:space="0" w:color="auto"/>
                                                                <w:bottom w:val="none" w:sz="0" w:space="0" w:color="auto"/>
                                                                <w:right w:val="none" w:sz="0" w:space="0" w:color="auto"/>
                                                              </w:divBdr>
                                                              <w:divsChild>
                                                                <w:div w:id="2037383192">
                                                                  <w:marLeft w:val="0"/>
                                                                  <w:marRight w:val="120"/>
                                                                  <w:marTop w:val="0"/>
                                                                  <w:marBottom w:val="0"/>
                                                                  <w:divBdr>
                                                                    <w:top w:val="none" w:sz="0" w:space="0" w:color="auto"/>
                                                                    <w:left w:val="none" w:sz="0" w:space="0" w:color="auto"/>
                                                                    <w:bottom w:val="none" w:sz="0" w:space="0" w:color="auto"/>
                                                                    <w:right w:val="none" w:sz="0" w:space="0" w:color="auto"/>
                                                                  </w:divBdr>
                                                                </w:div>
                                                                <w:div w:id="735517463">
                                                                  <w:marLeft w:val="0"/>
                                                                  <w:marRight w:val="0"/>
                                                                  <w:marTop w:val="0"/>
                                                                  <w:marBottom w:val="0"/>
                                                                  <w:divBdr>
                                                                    <w:top w:val="none" w:sz="0" w:space="0" w:color="auto"/>
                                                                    <w:left w:val="none" w:sz="0" w:space="0" w:color="auto"/>
                                                                    <w:bottom w:val="none" w:sz="0" w:space="0" w:color="auto"/>
                                                                    <w:right w:val="none" w:sz="0" w:space="0" w:color="auto"/>
                                                                  </w:divBdr>
                                                                </w:div>
                                                              </w:divsChild>
                                                            </w:div>
                                                            <w:div w:id="427775536">
                                                              <w:marLeft w:val="0"/>
                                                              <w:marRight w:val="0"/>
                                                              <w:marTop w:val="0"/>
                                                              <w:marBottom w:val="0"/>
                                                              <w:divBdr>
                                                                <w:top w:val="none" w:sz="0" w:space="0" w:color="auto"/>
                                                                <w:left w:val="none" w:sz="0" w:space="0" w:color="auto"/>
                                                                <w:bottom w:val="none" w:sz="0" w:space="0" w:color="auto"/>
                                                                <w:right w:val="none" w:sz="0" w:space="0" w:color="auto"/>
                                                              </w:divBdr>
                                                              <w:divsChild>
                                                                <w:div w:id="170998377">
                                                                  <w:marLeft w:val="0"/>
                                                                  <w:marRight w:val="120"/>
                                                                  <w:marTop w:val="0"/>
                                                                  <w:marBottom w:val="0"/>
                                                                  <w:divBdr>
                                                                    <w:top w:val="none" w:sz="0" w:space="0" w:color="auto"/>
                                                                    <w:left w:val="none" w:sz="0" w:space="0" w:color="auto"/>
                                                                    <w:bottom w:val="none" w:sz="0" w:space="0" w:color="auto"/>
                                                                    <w:right w:val="none" w:sz="0" w:space="0" w:color="auto"/>
                                                                  </w:divBdr>
                                                                </w:div>
                                                                <w:div w:id="1604219085">
                                                                  <w:marLeft w:val="0"/>
                                                                  <w:marRight w:val="0"/>
                                                                  <w:marTop w:val="0"/>
                                                                  <w:marBottom w:val="0"/>
                                                                  <w:divBdr>
                                                                    <w:top w:val="none" w:sz="0" w:space="0" w:color="auto"/>
                                                                    <w:left w:val="none" w:sz="0" w:space="0" w:color="auto"/>
                                                                    <w:bottom w:val="none" w:sz="0" w:space="0" w:color="auto"/>
                                                                    <w:right w:val="none" w:sz="0" w:space="0" w:color="auto"/>
                                                                  </w:divBdr>
                                                                </w:div>
                                                              </w:divsChild>
                                                            </w:div>
                                                            <w:div w:id="505244999">
                                                              <w:marLeft w:val="0"/>
                                                              <w:marRight w:val="0"/>
                                                              <w:marTop w:val="0"/>
                                                              <w:marBottom w:val="0"/>
                                                              <w:divBdr>
                                                                <w:top w:val="none" w:sz="0" w:space="0" w:color="auto"/>
                                                                <w:left w:val="none" w:sz="0" w:space="0" w:color="auto"/>
                                                                <w:bottom w:val="none" w:sz="0" w:space="0" w:color="auto"/>
                                                                <w:right w:val="none" w:sz="0" w:space="0" w:color="auto"/>
                                                              </w:divBdr>
                                                              <w:divsChild>
                                                                <w:div w:id="40709575">
                                                                  <w:marLeft w:val="0"/>
                                                                  <w:marRight w:val="120"/>
                                                                  <w:marTop w:val="0"/>
                                                                  <w:marBottom w:val="0"/>
                                                                  <w:divBdr>
                                                                    <w:top w:val="none" w:sz="0" w:space="0" w:color="auto"/>
                                                                    <w:left w:val="none" w:sz="0" w:space="0" w:color="auto"/>
                                                                    <w:bottom w:val="none" w:sz="0" w:space="0" w:color="auto"/>
                                                                    <w:right w:val="none" w:sz="0" w:space="0" w:color="auto"/>
                                                                  </w:divBdr>
                                                                </w:div>
                                                                <w:div w:id="13741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4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6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84" Type="http://schemas.openxmlformats.org/officeDocument/2006/relationships/hyperlink" Target="http://www.pnas.org/content/pnas/114/48/E10309/F3.large.jpg" TargetMode="External"/><Relationship Id="rId138" Type="http://schemas.openxmlformats.org/officeDocument/2006/relationships/hyperlink" Target="http://www.pnas.org/lookup/google-scholar?link_type=googlescholar&amp;gs_type=article&amp;q_txt=(+2000+)+Domestication+of+Plants+in+the+Old+World%3A+The+Origin+and+Spread+Cultivated+Plants+in+West+Asia%2C+Europe+and+the+Nile+Valley+(+Oxford+Univ+Press+%2C+Oxford%2C+UK+)%2C+3rd+Ed+.(+2000+)+Domestication+des+plantes+dans+l%27ancien+monde%3A+l%27origine+et+la+propagation+des+plantes+cultiv%C3%A9es+en+Asie+occidentale%2C+en+Europe+et+dans+la+vall%C3%A9e+du+Nil+(+Oxford+Univ+Press+%2C+Oxford%2C+Royaume-Uni+)%2C+3e+%C3%A9d+." TargetMode="External"/><Relationship Id="rId15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70" Type="http://schemas.openxmlformats.org/officeDocument/2006/relationships/hyperlink" Target="http://www.pnas.org/lookup/google-scholar?link_type=googlescholar&amp;gs_type=article&amp;author%5b0%5d=S+Imazio&amp;author%5b1%5d=S+Imazio&amp;title=From+the+cradle+of+grapevine+domestication:+Molecular+overview+and+description+of+Georgian+grapevine+(+Vitis+vinifera+L.)+germplasmDu+berceau+de+la+domestication+de+la+vigne:+aper%C3%A7u+mol%C3%A9culaire+et+description+du+mat%C3%A9riel+g%C3%A9n%C3%A9tique+de+la+vigne+g%C3%A9orgienne+(+Vitis+vinifera+L.)&amp;publication_year=2013&amp;journal=Tree+Genet+Genomes&amp;volume=9&amp;pages=641-658" TargetMode="External"/><Relationship Id="rId191" Type="http://schemas.openxmlformats.org/officeDocument/2006/relationships/hyperlink" Target="http://www.pnas.org/lookup/google-scholar?link_type=googlescholar&amp;gs_type=article&amp;q_txt=(+1995+)+La+Transcaucasie+au+N%C3%A9olithique+et+au+Chalcolithique+%5BTranscaucasia+during+the+Neolithic+and+Chalcolithic%5D+British+Archaeological+Reports.(+1995+)+La+Transcaucasie+au+N%C3%A9olithique+et+au+Chalcolithique+%5BTranscaucasia+pendant+le+N%C3%A9olithique+et+le+Chalcolithique%5D+Rapports+arch%C3%A9ologiques+britanniques.(Oxbow+Books%2C+Oxford%2C+UK)%2C+Vol+624.+French+.(Oxbow+Books%2C+Oxford%2C+Royaume-Uni)%2C+Vol+624.+Fran%C3%A7ais+." TargetMode="External"/><Relationship Id="rId205" Type="http://schemas.openxmlformats.org/officeDocument/2006/relationships/hyperlink" Target="http://www.pnas.org/lookup/google-scholar?link_type=googlescholar&amp;gs_type=article&amp;author%5b0%5d=Y+Nishiaki&amp;author%5b1%5d=Y+Nishiaki&amp;author%5b2%5d=F+Guliyev&amp;author%5b3%5d=F+Guliyev&amp;author%5b4%5d=S+Kadowaki&amp;author%5b5%5d=S+Kadowaki&amp;title=Chronological+contexts+of+the+earliest+Pottery+Neolithic+in+the+South+Caucasus:+Radiocarbon+dates+for+Goytepe+and+Haci+Elamxanli+Tepe,+AzerbaijanContextes+chronologiques+du+premier+n%C3%A9olithique+de+poterie+dans+le+Caucase+du+Sud:+datations+au+radiocarbone+pour+Goytepe+et+Haci+Elamxanli+Tepe,+Azerba%C3%AFdjan&amp;publication_year=2015&amp;journal=Am+J+Archaeol&amp;volume=119&amp;pages=279-294" TargetMode="External"/><Relationship Id="rId226" Type="http://schemas.openxmlformats.org/officeDocument/2006/relationships/hyperlink" Target="https://translate.googleusercontent.com/translate_c?depth=1&amp;hl=fr&amp;prev=search&amp;rurl=translate.google.fr&amp;sl=en&amp;sp=nmt4&amp;u=http://www.pnas.org/content/114/48/%257Bopenurl%257D%3Fquery%3Drft.jtitle%25253DExpedition%2526rft.volume%25253D39%2526rft.spage%25253D3%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M3Oa6a5_zNcTx5MMl1OvAEab7og" TargetMode="External"/><Relationship Id="rId247"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07"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1" Type="http://schemas.openxmlformats.org/officeDocument/2006/relationships/hyperlink" Target="https://translate.googleusercontent.com/translate_c?depth=1&amp;hl=fr&amp;prev=search&amp;rurl=translate.google.fr&amp;sl=en&amp;sp=nmt4&amp;u=http://www.pnas.org/keyword/wine&amp;xid=17259,15700023,15700124,15700149,15700168,15700186,15700190,15700201,15700208&amp;usg=ALkJrhhCd18ToOMfxOMeuT2LG4ISc5ftTQ" TargetMode="External"/><Relationship Id="rId3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53" Type="http://schemas.openxmlformats.org/officeDocument/2006/relationships/hyperlink" Target="https://translate.googleusercontent.com/translate_c?depth=1&amp;hl=fr&amp;prev=search&amp;rurl=translate.google.fr&amp;sl=en&amp;sp=nmt4&amp;u=http://www.pnas.org/highwire/markup/555998/expansion%3Fwidth%3D1000%26height%3D500%26iframe%3Dtrue%26postprocessors%3Dhighwire_tables%252Chighwire_reclass%252Chighwire_figures%252Chighwire_math%252Chighwire_inline_linked_media%252Chighwire_embed&amp;xid=17259,15700023,15700124,15700149,15700168,15700186,15700190,15700201,15700208&amp;usg=ALkJrhiVUC6-YjuoKkHCiaYqJ4yWG6pEuQ" TargetMode="External"/><Relationship Id="rId74"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2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9" Type="http://schemas.openxmlformats.org/officeDocument/2006/relationships/hyperlink" Target="https://translate.googleusercontent.com/translate_c?depth=1&amp;hl=fr&amp;prev=search&amp;rurl=translate.google.fr&amp;sl=en&amp;sp=nmt4&amp;u=http://www.pnas.org/lookup/ijlink/YTozOntzOjQ6InBhdGgiO3M6MTQ6Ii9sb29rdXAvaWpsaW5rIjtzOjU6InF1ZXJ5IjthOjQ6e3M6ODoibGlua1R5cGUiO3M6NDoiQUJTVCI7czoxMToiam91cm5hbENvZGUiO3M6NDoicG5hcyI7czo1OiJyZXNpZCI7czoxMjoiMTEwLzI1LzEwMTQ3IjtzOjQ6ImF0b20iO3M6MjQ6Ii9wbmFzLzExNC80OC9FMTAzMDkuYXRvbSI7fXM6ODoiZnJhZ21lbnQiO3M6MDoiIjt9&amp;xid=17259,15700023,15700124,15700149,15700168,15700186,15700190,15700201,15700208&amp;usg=ALkJrhg8g1Mqo2b17AYGIWM_LH16wVnXgw" TargetMode="External"/><Relationship Id="rId5" Type="http://schemas.openxmlformats.org/officeDocument/2006/relationships/hyperlink" Target="https://translate.googleusercontent.com/translate_c?depth=1&amp;hl=fr&amp;prev=search&amp;rurl=translate.google.fr&amp;sl=en&amp;sp=nmt4&amp;u=https://doi.org/10.1073/pnas.1714728114&amp;xid=17259,15700023,15700124,15700149,15700168,15700186,15700190,15700201,15700208&amp;usg=ALkJrhgVaXBdcdOXtL4M-NcyDMW7AU3yVQ" TargetMode="External"/><Relationship Id="rId95" Type="http://schemas.openxmlformats.org/officeDocument/2006/relationships/hyperlink" Target="http://www.pnas.org/content/pnas/114/48/E10309/F5.large.jpg" TargetMode="External"/><Relationship Id="rId160" Type="http://schemas.openxmlformats.org/officeDocument/2006/relationships/hyperlink" Target="https://translate.googleusercontent.com/translate_c?depth=1&amp;hl=fr&amp;prev=search&amp;rurl=translate.google.fr&amp;sl=en&amp;sp=nmt4&amp;u=http://www.pnas.org/content/114/48/%257Bopenurl%257D%3Fquery%3Drft.jtitle%25253DPlant%252BGenet%252BResour%2526rft.volume%25253D4%2526rft.spage%25253D144%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gOH-XT2suPZFeXor8ezEq3acwtZw" TargetMode="External"/><Relationship Id="rId181" Type="http://schemas.openxmlformats.org/officeDocument/2006/relationships/hyperlink" Target="http://www.pnas.org/lookup/google-scholar?link_type=googlescholar&amp;gs_type=article&amp;q_txt=%2C+ed+(+2007+)+Les+cultures+du+Caucase+(VIe-IIIe+si%C3%A8cle+avant+notre+%C3%A8re)%3A+Leurs+relations+avec+le+Proche-Orient+.%2C+ed+(+2007+)+Les+cultures+du+Caucase+(VIe-IIIe+si%C3%A8cle+avant+notre+%C3%A8re)%3A+Leurs+relations+avec+le+Proche-Orient+.%5B+Cultures+of+the+Caucasus+(6th-3rd+century+BC)%3A+Their+Relations+with+the+Near+East+%5D.%5B+Cultures+du+Caucase+(VIe-IIIe+si%C3%A8cle+av.+J.-C.)%3A+leurs+relations+avec+le+Proche-Orient+%5D.(CNRS+%C3%89ditions%2C+Paris).(CNRS+%C3%89ditions%2C+Paris).French+.Fran%C3%A7ais" TargetMode="External"/><Relationship Id="rId216" Type="http://schemas.openxmlformats.org/officeDocument/2006/relationships/hyperlink" Target="https://translate.googleusercontent.com/translate_c?depth=1&amp;hl=fr&amp;prev=search&amp;rurl=translate.google.fr&amp;sl=en&amp;sp=nmt4&amp;u=http://www.pnas.org/content/114/48/%257Bopenurl%257D%3Fquery%3Drft.jtitle%25253DPalynology%2526rft.stitle%25253DPalynology%2526rft.aulast%25253DLanggut%2526rft.auinit1%25253DD.%2526rft.volume%25253D37%2526rft.issue%25253D1%2526rft.spage%25253D115%2526rft.epage%25253D129%2526rft.atitle%25253DFossil%252Bpollen%252Breveals%252Bthe%252Bsecrets%252Bof%252Bthe%252BRoyal%252BPersian%252BGarden%252Bat%252BRamat%252BRahel%25252C%252BJerusalem%2526rft_id%25253Dinfo%25253Adoi%25252F10.1080%25252F01916122.2012.736418%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gCMKmohah2FgLqRkShqg8ZvZg5uA" TargetMode="External"/><Relationship Id="rId237" Type="http://schemas.openxmlformats.org/officeDocument/2006/relationships/hyperlink" Target="https://translate.googleusercontent.com/translate_c?depth=1&amp;hl=fr&amp;prev=search&amp;rurl=translate.google.fr&amp;sl=en&amp;sp=nmt4&amp;u=http://www.pnas.org/content/114/48/%257Bopenurl%257D%3Fquery%3Drft.jtitle%25253DAntiquity%2526rft.volume%25253D86%2526rft.spage%25253D990%2526rft_id%25253Dinfo%25253Adoi%25252F10.1017%25252FS0003598X00048201%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ie1P153m9m7uJ3Kn4tFbz36yGIrw" TargetMode="External"/><Relationship Id="rId258" Type="http://schemas.openxmlformats.org/officeDocument/2006/relationships/fontTable" Target="fontTable.xml"/><Relationship Id="rId2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4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64" Type="http://schemas.openxmlformats.org/officeDocument/2006/relationships/hyperlink" Target="https://translate.googleusercontent.com/translate_c?depth=1&amp;hl=fr&amp;prev=search&amp;rurl=translate.google.fr&amp;sl=en&amp;sp=nmt4&amp;u=http://www.pnas.org/lookup/suppl/doi:10.1073/pnas.1714728114/-/DCSupplemental/pnas.1714728114.sd02.xlsx&amp;xid=17259,15700023,15700124,15700149,15700168,15700186,15700190,15700201,15700208&amp;usg=ALkJrhgWSSu9FheLg8uFxLhmPRFS2sbBZg" TargetMode="External"/><Relationship Id="rId11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3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85" Type="http://schemas.openxmlformats.org/officeDocument/2006/relationships/hyperlink" Target="https://translate.googleusercontent.com/translate_c?depth=1&amp;hl=fr&amp;prev=search&amp;rurl=translate.google.fr&amp;sl=en&amp;sp=nmt4&amp;u=http://www.pnas.org/highwire/powerpoint/556000&amp;xid=17259,15700023,15700124,15700149,15700168,15700186,15700190,15700201,15700208&amp;usg=ALkJrhi2Pzy7otJPXW5gyfSnhLGLe9j1YQ" TargetMode="External"/><Relationship Id="rId150" Type="http://schemas.openxmlformats.org/officeDocument/2006/relationships/hyperlink" Target="http://www.pnas.org/lookup/google-scholar?link_type=googlescholar&amp;gs_type=article&amp;author%5b0%5d=PE+McGovern&amp;author%5b1%5d=PE+McGovern&amp;title=Beginning+of+viniculture+in+FranceD%C3%A9but+de+la+viticulture+en+France&amp;publication_year=2013&amp;journal=Proc+Natl+Acad+Sci+USA&amp;volume=110&amp;pages=10147-10152" TargetMode="External"/><Relationship Id="rId17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9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0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27" Type="http://schemas.openxmlformats.org/officeDocument/2006/relationships/hyperlink" Target="http://www.pnas.org/lookup/google-scholar?link_type=googlescholar&amp;gs_type=article&amp;author%5b0%5d=PE+McGovern&amp;author%5b1%5d=PE+McGovern&amp;title=The+beginnings+of+winemaking+and+viniculture+in+the+ancient+Near+East+and+EgyptLes+d%C3%A9buts+de+la+viticulture+et+de+la+viticulture+dans+le+Proche-Orient+et+en+Egypte&amp;publication_year=1997&amp;journal=Expedition&amp;volume=39&amp;pages=3-21" TargetMode="External"/><Relationship Id="rId248" Type="http://schemas.openxmlformats.org/officeDocument/2006/relationships/hyperlink" Target="https://translate.googleusercontent.com/translate_c?depth=1&amp;hl=fr&amp;prev=search&amp;rurl=translate.google.fr&amp;sl=en&amp;sp=nmt4&amp;u=http://www.pnas.org/content/114/48/%257Bopenurl%257D%3Fquery%3Drft.jtitle%25253DScience%2526rft.stitle%25253DScience%2526rft.aulast%25253DHeun%2526rft.auinit1%25253DM.%2526rft.volume%25253D278%2526rft.issue%25253D5341%2526rft.spage%25253D1312%2526rft.epage%25253D1314%2526rft.atitle%25253DSite%252Bof%252BEinkorn%252BWheat%252BDomestication%252BIdentified%252Bby%252BDNA%252BFingerprinting%2526rft_id%25253Dinfo%25253Adoi%25252F10.1126%25252Fscience.278.5341.1312%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jUw-b7v2d9Eau_O56VY2M2H9XGgQ" TargetMode="External"/><Relationship Id="rId12" Type="http://schemas.openxmlformats.org/officeDocument/2006/relationships/hyperlink" Target="https://translate.googleusercontent.com/translate_c?depth=1&amp;hl=fr&amp;prev=search&amp;rurl=translate.google.fr&amp;sl=en&amp;sp=nmt4&amp;u=http://www.pnas.org/keyword/viticulture&amp;xid=17259,15700023,15700124,15700149,15700168,15700186,15700190,15700201,15700208&amp;usg=ALkJrhjE7kTufoWt_ldWchnkIhyaAMK8YQ" TargetMode="External"/><Relationship Id="rId3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0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2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54"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7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96" Type="http://schemas.openxmlformats.org/officeDocument/2006/relationships/hyperlink" Target="https://translate.googleusercontent.com/translate_c?depth=1&amp;hl=fr&amp;prev=search&amp;rurl=translate.google.fr&amp;sl=en&amp;sp=nmt4&amp;u=http://www.pnas.org/highwire/powerpoint/556007&amp;xid=17259,15700023,15700124,15700149,15700168,15700186,15700190,15700201,15700208&amp;usg=ALkJrhg7sPjUwtE-5v3Y57HKDJtSxkGMHQ" TargetMode="External"/><Relationship Id="rId140" Type="http://schemas.openxmlformats.org/officeDocument/2006/relationships/hyperlink" Target="http://www.pnas.org/lookup/google-scholar?link_type=googlescholar&amp;gs_type=article&amp;author%5b0%5d=AMT+Moore&amp;author%5b1%5d=AMT+Moore&amp;title=The+inception+of+potting+in+Western+Asia+and+its+impact+on+economy+and+societyL%E2%80%99implantation+de+l%E2%80%99empotage+en+Asie+occidentale+et+son+impact+sur+l%E2%80%99%C3%A9conomie+et+la+soci%C3%A9t%C3%A9&amp;publication_year=1995&amp;pages=39-53" TargetMode="External"/><Relationship Id="rId161" Type="http://schemas.openxmlformats.org/officeDocument/2006/relationships/hyperlink" Target="http://www.pnas.org/lookup/google-scholar?link_type=googlescholar&amp;gs_type=article&amp;author%5b0%5d=JF+Vouillamoz&amp;author%5b1%5d=JF+Vouillamoz&amp;title=Genetic+characterization+and+relationships+of+traditional+grape+cultivars+from+Transcaucasia+and+AnatoliaCaract%C3%A9risation+g%C3%A9n%C3%A9tique+et+relations+entre+les+cultivars+traditionnels+de+raisin+de+Transcaucasie+et+d%27Anatolie&amp;publication_year=2006&amp;journal=Plant+Genet+Resour&amp;volume=4&amp;pages=144-158" TargetMode="External"/><Relationship Id="rId18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17" Type="http://schemas.openxmlformats.org/officeDocument/2006/relationships/hyperlink" Target="https://translate.googleusercontent.com/translate_c?depth=1&amp;hl=fr&amp;prev=search&amp;rurl=translate.google.fr&amp;sl=en&amp;sp=nmt4&amp;u=http://www.pnas.org/lookup/ijlink/YTozOntzOjQ6InBhdGgiO3M6MTQ6Ii9sb29rdXAvaWpsaW5rIjtzOjU6InF1ZXJ5IjthOjQ6e3M6ODoibGlua1R5cGUiO3M6NDoiQUJTVCI7czoxMToiam91cm5hbENvZGUiO3M6OToiZ3NwYWx5bm9sIjtzOjU6InJlc2lkIjtzOjg6IjM3LzEvMTE1IjtzOjQ6ImF0b20iO3M6MjQ6Ii9wbmFzLzExNC80OC9FMTAzMDkuYXRvbSI7fXM6ODoiZnJhZ21lbnQiO3M6MDoiIjt9&amp;xid=17259,15700023,15700124,15700149,15700168,15700186,15700190,15700201,15700208&amp;usg=ALkJrhimjoubx0KGMaugwQXpA5IO9-7zow" TargetMode="External"/><Relationship Id="rId1" Type="http://schemas.openxmlformats.org/officeDocument/2006/relationships/numbering" Target="numbering.xml"/><Relationship Id="rId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1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33" Type="http://schemas.openxmlformats.org/officeDocument/2006/relationships/hyperlink" Target="http://www.pnas.org/lookup/google-scholar?link_type=googlescholar&amp;gs_type=article&amp;author%5b0%5d=J+Geller&amp;author%5b1%5d=J+Geller&amp;title=Bread+and+beer+in+fourth-millennium+EgyptPain+et+bi%C3%A8re+en+Egypte+au+quatri%C3%A8me+mill%C3%A9naire&amp;publication_year=1993&amp;journal=Food+Foodways&amp;volume=5&amp;pages=255-267" TargetMode="External"/><Relationship Id="rId238" Type="http://schemas.openxmlformats.org/officeDocument/2006/relationships/hyperlink" Target="http://www.pnas.org/lookup/google-scholar?link_type=googlescholar&amp;gs_type=article&amp;author%5b0%5d=D+Nadel&amp;author%5b1%5d=D+Nadel&amp;title=New+evidence+for+the+processing+of+wild+cereal+grains+at+Ohalo+II,+a+23+000-year-old+campsite+on+the+shore+of+the+Sea+of+Galilee,+IsraelNouvelles+donn%C3%A9es+sur+le+traitement+des+c%C3%A9r%C3%A9ales+sauvages+%C3%A0+Ohalo+II,+un+campement+vieux+de+23+000+ans+situ%C3%A9+sur+la+rive+de+la+mer+de+Galil%C3%A9e,+en+Isra%C3%ABl&amp;publication_year=2012&amp;journal=Antiquity&amp;volume=86&amp;pages=990-1003" TargetMode="External"/><Relationship Id="rId254" Type="http://schemas.openxmlformats.org/officeDocument/2006/relationships/hyperlink" Target="https://translate.googleusercontent.com/translate_c?depth=1&amp;hl=fr&amp;prev=search&amp;rurl=translate.google.fr&amp;sl=en&amp;sp=nmt4&amp;u=http://www.pnas.org/content/114/48/%257Bopenurl%257D%3Fquery%3Drft.jtitle%25253DProc%252BNatl%252BAcad%252BSci%252BUSA%2526rft_id%25253Dinfo%25253Adoi%25252F10.1073%25252Fpnas.0407921102%2526rft_id%25253Dinfo%25253Apmid%25252F15590771%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ihS3SyPSppfXLfkWx_dNqTK8xJNw" TargetMode="External"/><Relationship Id="rId259" Type="http://schemas.openxmlformats.org/officeDocument/2006/relationships/theme" Target="theme/theme1.xml"/><Relationship Id="rId2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49" Type="http://schemas.openxmlformats.org/officeDocument/2006/relationships/hyperlink" Target="http://www.pnas.org/content/pnas/114/48/E10309/F2.large.jpg?download=true" TargetMode="External"/><Relationship Id="rId114"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1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44"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60"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65" Type="http://schemas.openxmlformats.org/officeDocument/2006/relationships/hyperlink" Target="http://www.pnas.org/lookup/suppl/doi:10.1073/pnas.1714728114/-/DCSupplemental/pnas.1714728114.sd03.xlsb" TargetMode="External"/><Relationship Id="rId81" Type="http://schemas.openxmlformats.org/officeDocument/2006/relationships/hyperlink" Target="http://www.pnas.org/content/pnas/114/48/E10309/F3.large.jpg?width=800&amp;height=600&amp;carousel=1" TargetMode="External"/><Relationship Id="rId86" Type="http://schemas.openxmlformats.org/officeDocument/2006/relationships/hyperlink" Target="http://www.pnas.org/content/pnas/114/48/E10309/F4.large.jpg?width=800&amp;height=600&amp;carousel=1" TargetMode="External"/><Relationship Id="rId130" Type="http://schemas.openxmlformats.org/officeDocument/2006/relationships/hyperlink" Target="https://translate.googleusercontent.com/translate_c?depth=1&amp;hl=fr&amp;prev=search&amp;rurl=translate.google.fr&amp;sl=en&amp;sp=nmt4&amp;u=https://creativecommons.org/licenses/by-nc-nd/4.0/&amp;xid=17259,15700023,15700124,15700149,15700168,15700186,15700190,15700201,15700208&amp;usg=ALkJrhgJwOmvAj1QcBLKjitFbop89XAgPQ" TargetMode="External"/><Relationship Id="rId13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5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5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77" Type="http://schemas.openxmlformats.org/officeDocument/2006/relationships/hyperlink" Target="http://www.pnas.org/lookup/google-scholar?link_type=googlescholar&amp;gs_type=article&amp;q_txt=(+1986+)+Neolithische+Siedlungen+von+Kvemo-Kartli%2C+Georgien+%5B+Neolithic+Settlements+of+Kvemo-Kartli%2C+Georgia+%5D.(+1986+)+Neolithische+Siedlungen+von+Kvemo-Kartli%2C+Georgien+%5B+colonies+n%C3%A9olithiques+de+Kvemo-Kartli%2C+G%C3%A9orgie+%5D.AVA-Materialien+(CH+Beck%2C+Munich)%2C+Vol+29.+German+.AVA-Materialien+(CH+Beck%2C+Munich)%2C+vol+29.+allemand+." TargetMode="External"/><Relationship Id="rId198" Type="http://schemas.openxmlformats.org/officeDocument/2006/relationships/hyperlink" Target="https://translate.googleusercontent.com/translate_c?depth=1&amp;hl=fr&amp;prev=search&amp;rurl=translate.google.fr&amp;sl=en&amp;sp=nmt4&amp;u=http://www.pnas.org/content/114/48/%257Bopenurl%257D%3Fquery%3Drft.jtitle%25253DRadiocarbon%2526rft.stitle%25253DRadiocarbon%2526rft.volume%25253D37%2526rft.issue%25253D2%2526rft.spage%25253D425%2526rft.epage%25253D430%2526rft.atitle%25253DRadiocarbon%252Bcalibration%252Band%252Banalysis%252Bof%252Bstratigraphy%25253B%252Bthe%252BOxCal%252Bprogram%2526rft_id%25253Dinfo%25253Adoi%25252F10.1017%25252FS0033822200030903%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OTIsjQ_sEOaQNmzIk-Hjm0uoNbA" TargetMode="External"/><Relationship Id="rId172" Type="http://schemas.openxmlformats.org/officeDocument/2006/relationships/hyperlink" Target="https://translate.googleusercontent.com/translate_c?depth=1&amp;hl=fr&amp;prev=search&amp;rurl=translate.google.fr&amp;sl=en&amp;sp=nmt4&amp;u=http://www.pnas.org/content/114/48/%257Bopenurl%257D%3Fquery%3Drft.jtitle%25253DBMC%252BPlant%252BBiol%2526rft.volume%25253D15%2526rft.spage%25253D154%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g3fPX-3fsrfZBKMeaA74MTaX_JWQ" TargetMode="External"/><Relationship Id="rId193" Type="http://schemas.openxmlformats.org/officeDocument/2006/relationships/hyperlink" Target="https://translate.googleusercontent.com/translate_c?depth=1&amp;hl=fr&amp;prev=search&amp;rurl=translate.google.fr&amp;sl=en&amp;sp=nmt4&amp;u=http://www.pnas.org/content/114/48/%257Bopenurl%257D%3Fquery%3Drft.jtitle%25253DRadiocarbon%2526rft.volume%25253D51%2526rft.spage%25253D337%2526rft_id%25253Dinfo%25253Adoi%25252F10.1017%25252FS0033822200033865%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g1NLcP1_AhoKTGXsrgY-I_6mJn_Q" TargetMode="External"/><Relationship Id="rId202" Type="http://schemas.openxmlformats.org/officeDocument/2006/relationships/hyperlink" Target="http://www.pnas.org/lookup/google-scholar?link_type=googlescholar&amp;gs_type=article&amp;author%5b0%5d=C+Bronk%20Ramsey&amp;author%5b1%5d=C+Bronk%20Ramsey&amp;title=Development+of+the+radiocarbon+program+OxCalD%C3%A9veloppement+du+programme+radiocarbone+OxCal&amp;publication_year=2001&amp;journal=Radiocarbon&amp;volume=43&amp;pages=355-363" TargetMode="External"/><Relationship Id="rId207" Type="http://schemas.openxmlformats.org/officeDocument/2006/relationships/hyperlink" Target="https://translate.googleusercontent.com/translate_c?depth=1&amp;hl=fr&amp;prev=search&amp;rurl=translate.google.fr&amp;sl=en&amp;sp=nmt4&amp;u=http://www.pnas.org/content/114/48/%257Bopenurl%257D%3Fquery%3Drft.jtitle%25253DQuat%252BInt%2526rft.volume%25253D395%2526rft.spage%25253D19%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gXZwwUn8G64-vy18yB8RgEctBspQ" TargetMode="External"/><Relationship Id="rId223" Type="http://schemas.openxmlformats.org/officeDocument/2006/relationships/hyperlink" Target="https://translate.googleusercontent.com/translate_c?depth=1&amp;hl=fr&amp;prev=search&amp;rurl=translate.google.fr&amp;sl=en&amp;sp=nmt4&amp;u=http://www.pnas.org/content/114/48/%257Bopenurl%257D%3Fquery%3Drft.jtitle%25253DNature%2526rft.volume%25253D381%2526rft.spage%25253D480%2526rft_id%25253Dinfo%25253Adoi%25252F10.1038%25252F381480a0%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TZkHF25NXXfMoavZQgekYbuIbVw" TargetMode="External"/><Relationship Id="rId22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44" Type="http://schemas.openxmlformats.org/officeDocument/2006/relationships/hyperlink" Target="http://www.pnas.org/lookup/google-scholar?link_type=googlescholar&amp;gs_type=article&amp;author%5b0%5d=O+Dietrich&amp;author%5b1%5d=O+Dietrich&amp;title=The+role+of+cult+and+feasting+in+the+emergence+of+Neolithic+communities:+New+evidence+from+G%C3%B6bekli+Tepe,+southeastern+TurkeyLe+r%C3%B4le+du+culte+et+de+la+f%C3%AAte+dans+l%27%C3%A9mergence+des+communaut%C3%A9s+n%C3%A9olithiques:+nouvelles+preuves+de+G%C3%B6bekli+Tepe,+sud-est+de+la+Turquie&amp;publication_year=2012&amp;journal=Antiquity&amp;volume=86&amp;pages=674-695" TargetMode="External"/><Relationship Id="rId249" Type="http://schemas.openxmlformats.org/officeDocument/2006/relationships/hyperlink" Target="https://translate.googleusercontent.com/translate_c?depth=1&amp;hl=fr&amp;prev=search&amp;rurl=translate.google.fr&amp;sl=en&amp;sp=nmt4&amp;u=http://www.pnas.org/lookup/ijlink/YTozOntzOjQ6InBhdGgiO3M6MTQ6Ii9sb29rdXAvaWpsaW5rIjtzOjU6InF1ZXJ5IjthOjQ6e3M6ODoibGlua1R5cGUiO3M6NDoiQUJTVCI7czoxMToiam91cm5hbENvZGUiO3M6Mzoic2NpIjtzOjU6InJlc2lkIjtzOjEzOiIyNzgvNTM0MS8xMzEyIjtzOjQ6ImF0b20iO3M6MjQ6Ii9wbmFzLzExNC80OC9FMTAzMDkuYXRvbSI7fXM6ODoiZnJhZ21lbnQiO3M6MDoiIjt9&amp;xid=17259,15700023,15700124,15700149,15700168,15700186,15700190,15700201,15700208&amp;usg=ALkJrhjNo8sb_iqXkxcaXAjI9rcyPKRpJA" TargetMode="External"/><Relationship Id="rId13" Type="http://schemas.openxmlformats.org/officeDocument/2006/relationships/hyperlink" Target="https://translate.googleusercontent.com/translate_c?depth=1&amp;hl=fr&amp;prev=search&amp;rurl=translate.google.fr&amp;sl=en&amp;sp=nmt4&amp;u=http://www.pnas.org/keyword/georgia&amp;xid=17259,15700023,15700124,15700149,15700168,15700186,15700190,15700201,15700208&amp;usg=ALkJrhi9rlJD5sgalNb4LPMi_imlNA-3kA" TargetMode="External"/><Relationship Id="rId1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39" Type="http://schemas.openxmlformats.org/officeDocument/2006/relationships/hyperlink" Target="http://www.pnas.org/content/pnas/114/48/E10309/F1.large.jpg?download=true" TargetMode="External"/><Relationship Id="rId10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34"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50" Type="http://schemas.openxmlformats.org/officeDocument/2006/relationships/hyperlink" Target="http://www.pnas.org/content/pnas/114/48/E10309/F2.large.jpg" TargetMode="External"/><Relationship Id="rId55"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76"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97"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04"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20"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2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6" Type="http://schemas.openxmlformats.org/officeDocument/2006/relationships/hyperlink" Target="http://www.pnas.org/lookup/google-scholar?link_type=googlescholar&amp;gs_type=article&amp;author%5b0%5d=PE+McGovern&amp;author%5b1%5d=PE+McGovern&amp;author%5b2%5d=A+Mirzoian&amp;author%5b3%5d=A+Mirzoian&amp;author%5b4%5d=GR+Hall&amp;author%5b5%5d=GR+Hall&amp;title=Ancient+Egyptian+herbal+winesAnciens+vins+%C3%A9gyptiens&amp;publication_year=2009&amp;journal=Proc+Natl+Acad+Sci+USA&amp;volume=106&amp;pages=7361-7366" TargetMode="External"/><Relationship Id="rId167" Type="http://schemas.openxmlformats.org/officeDocument/2006/relationships/hyperlink" Target="http://www.pnas.org/lookup/google-scholar?link_type=googlescholar&amp;gs_type=article&amp;author%5b0%5d=D+Maghradze&amp;author%5b1%5d=D+Maghradze&amp;title=Genetic+and+phenetic+exploration+of+Georgian+grapevine+germplasmExploration+g%C3%A9n%C3%A9tique+et+ph%C3%A9n%C3%A9tique+du+germoplasme+g%C3%A9orgien+de+la+vigne&amp;publication_year=2009&amp;journal=Acta+Hortic&amp;pages=107-114" TargetMode="External"/><Relationship Id="rId18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7" Type="http://schemas.openxmlformats.org/officeDocument/2006/relationships/hyperlink" Target="https://translate.googleusercontent.com/translate_c?depth=1&amp;hl=fr&amp;prev=search&amp;rurl=translate.google.fr&amp;sl=en&amp;sp=nmt4&amp;u=http://www.pnas.org/content/114/48/E10309/tab-figures-data&amp;xid=17259,15700023,15700124,15700149,15700168,15700186,15700190,15700201,15700208&amp;usg=ALkJrhhX-olTDA2RrBZg_wpplaSXTJ4vkQ" TargetMode="External"/><Relationship Id="rId7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92" Type="http://schemas.openxmlformats.org/officeDocument/2006/relationships/hyperlink" Target="http://www.pnas.org/content/pnas/114/48/E10309/F5.large.jpg?width=800&amp;height=600&amp;carousel=1" TargetMode="External"/><Relationship Id="rId16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83" Type="http://schemas.openxmlformats.org/officeDocument/2006/relationships/hyperlink" Target="https://translate.googleusercontent.com/translate_c?depth=1&amp;hl=fr&amp;prev=search&amp;rurl=translate.google.fr&amp;sl=en&amp;sp=nmt4&amp;u=http://www.pnas.org/content/114/48/%257Bopenurl%257D%3Fquery%3Drft.jtitle%25253DQuat%252BInt%2526rft.volume%25253D395%2526rft.spage%25253D154%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guBCYUYqJZmGORFw4ZIItYwo91NA" TargetMode="External"/><Relationship Id="rId213" Type="http://schemas.openxmlformats.org/officeDocument/2006/relationships/hyperlink" Target="https://translate.googleusercontent.com/translate_c?depth=1&amp;hl=fr&amp;prev=search&amp;rurl=translate.google.fr&amp;sl=en&amp;sp=nmt4&amp;u=http://www.pnas.org/content/114/48/%257Bopenurl%257D%3Fquery%3Drft.jtitle%25253DReview%252Bof%252BPalaeobotany%252Band%252BPalynology%2526rft.stitle%25253DReview%252Bof%252BPalaeobotany%252Band%252BPalynology%2526rft.volume%25253D129%2526rft.issue%25253D3%2526rft.spage%25253D117%2526rft.epage%25253D132%2526rft.atitle%25253DVitis%252Bpollen%252Bdispersal%252Bin%252Band%252Bfrom%252Borganic%252Bvineyards%25253B%252BI%25252C%252BPollen%252Btrap%252Band%252Bsoil%252Bpollen%252Bdata%2526rft_id%25253Dinfo%25253Adoi%25252F10.1016%25252Fj.revpalbo.2003.12.002%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j66OOZJNgBQlas4XmbolGK-VSmnA" TargetMode="External"/><Relationship Id="rId218" Type="http://schemas.openxmlformats.org/officeDocument/2006/relationships/hyperlink" Target="http://www.pnas.org/lookup/google-scholar?link_type=googlescholar&amp;gs_type=article&amp;author%5b0%5d=D+Langgut&amp;author%5b1%5d=D+Langgut&amp;author%5b2%5d=Y+Gadot&amp;author%5b3%5d=Y+Gadot&amp;author%5b4%5d=N+Porat&amp;author%5b5%5d=N+Porat&amp;author%5b6%5d=O+Lipschits&amp;author%5b7%5d=O+Lipschits&amp;title=Fossil+pollen+reveals+the+secrets+of+the+Royal+Persian+Garden+at+Ramat+Rahel,+JerusalemLe+pollen+fossile+r%C3%A9v%C3%A8le+les+secrets+du+jardin+royal+persan+de+Ramat+Rahel,+%C3%A0+J%C3%A9rusalem&amp;publication_year=2013&amp;journal=Palynology&amp;volume=37&amp;pages=115-129" TargetMode="External"/><Relationship Id="rId234"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3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 Type="http://schemas.openxmlformats.org/officeDocument/2006/relationships/styles" Target="styles.xml"/><Relationship Id="rId2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50" Type="http://schemas.openxmlformats.org/officeDocument/2006/relationships/hyperlink" Target="http://www.pnas.org/lookup/google-scholar?link_type=googlescholar&amp;gs_type=article&amp;author%5b0%5d=M+Heun&amp;author%5b1%5d=M+Heun&amp;title=Site+of+einkorn+wheat+domestication+identified+by+DNA+fingerprintingSite+de+domestication+du+bl%C3%A9+%C3%A9pineux+identifi%C3%A9+par+empreinte+g%C3%A9n%C3%A9tique&amp;publication_year=1997&amp;journal=Science&amp;volume=278&amp;pages=1312-1314" TargetMode="External"/><Relationship Id="rId255" Type="http://schemas.openxmlformats.org/officeDocument/2006/relationships/hyperlink" Target="https://translate.googleusercontent.com/translate_c?depth=1&amp;hl=fr&amp;prev=search&amp;rurl=translate.google.fr&amp;sl=en&amp;sp=nmt4&amp;u=http://www.pnas.org/lookup/ijlink/YTozOntzOjQ6InBhdGgiO3M6MTQ6Ii9sb29rdXAvaWpsaW5rIjtzOjU6InF1ZXJ5IjthOjQ6e3M6ODoibGlua1R5cGUiO3M6NDoiQUJTVCI7czoxMToiam91cm5hbENvZGUiO3M6NDoicG5hcyI7czo1OiJyZXNpZCI7czoxMjoiMTAxLzUxLzE3NTkzIjtzOjQ6ImF0b20iO3M6MjQ6Ii9wbmFzLzExNC80OC9FMTAzMDkuYXRvbSI7fXM6ODoiZnJhZ21lbnQiO3M6MDoiIjt9&amp;xid=17259,15700023,15700124,15700149,15700168,15700186,15700190,15700201,15700208&amp;usg=ALkJrhi6GfwIoTSihyhumnuiOweR2UxD7Q" TargetMode="External"/><Relationship Id="rId24"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40" Type="http://schemas.openxmlformats.org/officeDocument/2006/relationships/hyperlink" Target="http://www.pnas.org/content/pnas/114/48/E10309/F1.large.jpg" TargetMode="External"/><Relationship Id="rId4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6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87" Type="http://schemas.openxmlformats.org/officeDocument/2006/relationships/image" Target="media/image4.gif"/><Relationship Id="rId110"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15"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3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36" Type="http://schemas.openxmlformats.org/officeDocument/2006/relationships/hyperlink" Target="http://www.pnas.org/lookup/google-scholar?link_type=googlescholar&amp;gs_type=article&amp;author%5b0%5d=O+Bar-Yosef&amp;author%5b1%5d=O+Bar-Yosef&amp;title=Multiple+origins+of+agriculture+in+Eurasia+and+AfricaOrigines+multiples+de+l%27agriculture+en+Eurasie+et+en+Afrique&amp;publication_year=2016&amp;pages=297-331" TargetMode="External"/><Relationship Id="rId157" Type="http://schemas.openxmlformats.org/officeDocument/2006/relationships/hyperlink" Target="https://translate.googleusercontent.com/translate_c?depth=1&amp;hl=fr&amp;prev=search&amp;rurl=translate.google.fr&amp;sl=en&amp;sp=nmt4&amp;u=http://www.pnas.org/content/114/48/%257Bopenurl%257D%3Fquery%3Drft.jtitle%25253DBull%252BAppl%252BBot%2526rft.volume%25253D16%2526rft.spage%25253D1%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lQYSLWTnyI4EsOroGwOwHfW6Tlg" TargetMode="External"/><Relationship Id="rId17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6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82" Type="http://schemas.openxmlformats.org/officeDocument/2006/relationships/image" Target="media/image3.gif"/><Relationship Id="rId152" Type="http://schemas.openxmlformats.org/officeDocument/2006/relationships/hyperlink" Target="https://translate.googleusercontent.com/translate_c?depth=1&amp;hl=fr&amp;prev=search&amp;rurl=translate.google.fr&amp;sl=en&amp;sp=nmt4&amp;u=http://www.pnas.org/content/114/48/%257Bopenurl%257D%3Fquery%3Drft.jtitle%25253DDan%252BJ%252BArchaeol%2526rft.volume%25253D2%2526rft.spage%25253D112%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_TJj5RAuZlEcSB2c8zNodu4YyeA" TargetMode="External"/><Relationship Id="rId173" Type="http://schemas.openxmlformats.org/officeDocument/2006/relationships/hyperlink" Target="http://www.pnas.org/lookup/google-scholar?link_type=googlescholar&amp;gs_type=article&amp;author%5b0%5d=G+De%20Lorenzis&amp;author%5b1%5d=G+De%20Lorenzis&amp;author%5b2%5d=R+Chipashvili&amp;author%5b3%5d=R+Chipashvili&amp;author%5b4%5d=O+Failla&amp;author%5b5%5d=O+Failla&amp;author%5b6%5d=D+Maghradze&amp;author%5b7%5d=D+Maghradze&amp;title=Study+of+genetic+variability+in+Vitis+vinifera+L.+germplasm+by+high-throughput+Vitis18kSNP+array:+The+case+of+Georgian+genetic+resources%C3%89tude+de+la+variabilit%C3%A9+g%C3%A9n%C3%A9tique+du+mat%C3%A9riel+g%C3%A9n%C3%A9tique+de+Vitis+vinifera+L.+par+r%C3%A9seau+Vitis18kSNP+%C3%A0+haut+d%C3%A9bit:+le+cas+des+ressources+g%C3%A9n%C3%A9tiques+g%C3%A9orgiennes&amp;publication_year=2015&amp;journal=BMC+Plant+Biol&amp;volume=15" TargetMode="External"/><Relationship Id="rId194" Type="http://schemas.openxmlformats.org/officeDocument/2006/relationships/hyperlink" Target="http://www.pnas.org/lookup/google-scholar?link_type=googlescholar&amp;gs_type=article&amp;author%5b0%5d=C+Bronk%20Ramsey&amp;author%5b1%5d=C+Bronk%20Ramsey&amp;title=Bayesian+analysis+of+radiocarbon+datesAnalyse+bay%C3%A9sienne+des+datations+au+radiocarbone&amp;publication_year=2009&amp;journal=Radiocarbon&amp;volume=51&amp;pages=337-360" TargetMode="External"/><Relationship Id="rId199" Type="http://schemas.openxmlformats.org/officeDocument/2006/relationships/hyperlink" Target="http://www.pnas.org/lookup/google-scholar?link_type=googlescholar&amp;gs_type=article&amp;author%5b0%5d=C+Bronk%20Ramsey&amp;author%5b1%5d=C+Bronk%20Ramsey&amp;title=Radiocarbon+calibration+and+analysis+of+stratigraphy:+The+OxCal+programEtalonnage+au+radiocarbone+et+analyse+de+la+stratigraphie:+le+programme+OxCal&amp;publication_year=1995&amp;journal=Radiocarbon&amp;volume=37&amp;pages=425-430" TargetMode="External"/><Relationship Id="rId20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08" Type="http://schemas.openxmlformats.org/officeDocument/2006/relationships/hyperlink" Target="http://www.pnas.org/lookup/google-scholar?link_type=googlescholar&amp;gs_type=article&amp;author%5b0%5d=A+Decaix&amp;author%5b1%5d=A+Decaix&amp;title=Vegetation+and+plant+exploitation+at+Mentesh+Tepe+(Azerbaijan),+6th%E2%80%933rd+millennium+BC:+Initial+results+of+the+archaeobotanical+studyV%C3%A9g%C3%A9tation+et+exploitation+v%C3%A9g%C3%A9tale+%C3%A0+Mentesh+Tepe+(Azerba%C3%AFdjan),+6e-3e+mill%C3%A9naire+av.+J.-C.:+premiers+r%C3%A9sultats+de+l%27%C3%A9tude+arch%C3%A9obotanique&amp;publication_year=2016&amp;journal=Quat+Int&amp;volume=395&amp;pages=19-30" TargetMode="External"/><Relationship Id="rId229" Type="http://schemas.openxmlformats.org/officeDocument/2006/relationships/hyperlink" Target="https://translate.googleusercontent.com/translate_c?depth=1&amp;hl=fr&amp;prev=search&amp;rurl=translate.google.fr&amp;sl=en&amp;sp=nmt4&amp;u=http://www.pnas.org/content/114/48/%257Bopenurl%257D%3Fquery%3Drft.jtitle%25253DAntiquity%2526rft.volume%25253D86%2526rft.spage%25253D115%2526rft_id%25253Dinfo%25253Adoi%25252F10.1017%25252FS0003598X00062499%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ZWtttLMyGdIpQeKH4LHhZHdAEyw" TargetMode="External"/><Relationship Id="rId1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24" Type="http://schemas.openxmlformats.org/officeDocument/2006/relationships/hyperlink" Target="http://www.pnas.org/lookup/google-scholar?link_type=googlescholar&amp;gs_type=article&amp;author%5b0%5d=PE+McGovern&amp;author%5b1%5d=PE+McGovern&amp;author%5b2%5d=MM+Voigt&amp;author%5b3%5d=MM+Voigt&amp;author%5b4%5d=DL+Glusker&amp;author%5b5%5d=DL+Glusker&amp;author%5b6%5d=LJ+Exner&amp;author%5b7%5d=LJ+Exner&amp;title=Neolithic+resinated+wineVin+r%C3%A9sin%C3%A9+n%C3%A9olithique&amp;publication_year=1996&amp;journal=Nature&amp;volume=381&amp;pages=480-481" TargetMode="External"/><Relationship Id="rId240" Type="http://schemas.openxmlformats.org/officeDocument/2006/relationships/hyperlink" Target="https://translate.googleusercontent.com/translate_c?depth=1&amp;hl=fr&amp;prev=search&amp;rurl=translate.google.fr&amp;sl=en&amp;sp=nmt4&amp;u=http://www.pnas.org/content/114/48/%257Bopenurl%257D%3Fquery%3Drft.jtitle%25253DReview%252Bof%252BPalaeobotany%252Band%252BPalynology%2526rft.stitle%25253DReview%252Bof%252BPalaeobotany%252Band%252BPalynology%2526rft.volume%25253D73%2526rft.issue%25253D1-4%25252C%252Bspecial%252Bissue%2526rft.spage%25253D161%2526rft.epage%25253D166%2526rft.atitle%25253DEpipalaeolithic%252B%25252819%25252C000%252BBP%252529%252Bcereal%252Band%252Bfruit%252Bdiet%252Bat%252BOhalo%252BII%25252C%252BSea%252Bof%252BGalilee%25252C%252BIsrael%2526rft_id%25253Dinfo%25253Adoi%25252F10.1016%25252F0034-6667%25252892%25252990054-K%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i-KI9I52lfiYGUHfUYuT_joOlhXA" TargetMode="External"/><Relationship Id="rId24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 Type="http://schemas.openxmlformats.org/officeDocument/2006/relationships/hyperlink" Target="https://translate.googleusercontent.com/translate_c?depth=1&amp;hl=fr&amp;prev=search&amp;rurl=translate.google.fr&amp;sl=en&amp;sp=nmt4&amp;u=http://www.pnas.org/keyword/near-east&amp;xid=17259,15700023,15700124,15700149,15700168,15700186,15700190,15700201,15700208&amp;usg=ALkJrhjkqlQmfPCl2ONLDoKQ_vS4VKVF4Q" TargetMode="External"/><Relationship Id="rId30"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3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5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77"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00"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05"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2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7"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6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8" Type="http://schemas.openxmlformats.org/officeDocument/2006/relationships/hyperlink" Target="https://translate.googleusercontent.com/translate_c?depth=1&amp;hl=fr&amp;prev=search&amp;rurl=translate.google.fr&amp;sl=en&amp;sp=nmt4&amp;u=http://www.pnas.org/content/114/48/E10309/tab-article-info&amp;xid=17259,15700023,15700124,15700149,15700168,15700186,15700190,15700201,15700208&amp;usg=ALkJrhhF0wA1lwGQWez82_PENf0WO4JCVg" TargetMode="External"/><Relationship Id="rId51" Type="http://schemas.openxmlformats.org/officeDocument/2006/relationships/hyperlink" Target="https://translate.googleusercontent.com/translate_c?depth=1&amp;hl=fr&amp;prev=search&amp;rurl=translate.google.fr&amp;sl=en&amp;sp=nmt4&amp;u=http://www.pnas.org/highwire/powerpoint/555996&amp;xid=17259,15700023,15700124,15700149,15700168,15700186,15700190,15700201,15700208&amp;usg=ALkJrhg6BVuQlQKA86J0P3WwNPZmvdK1mw" TargetMode="External"/><Relationship Id="rId72"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93" Type="http://schemas.openxmlformats.org/officeDocument/2006/relationships/image" Target="media/image5.gif"/><Relationship Id="rId98" Type="http://schemas.openxmlformats.org/officeDocument/2006/relationships/hyperlink" Target="http://www.pnas.org/lookup/suppl/doi:10.1073/pnas.1714728114/-/DCSupplemental/pnas.1714728114.sd03.xlsb" TargetMode="External"/><Relationship Id="rId12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2" Type="http://schemas.openxmlformats.org/officeDocument/2006/relationships/hyperlink" Target="http://www.pnas.org/lookup/google-scholar?link_type=googlescholar&amp;gs_type=article&amp;q_txt=%2C+eds+(+2017+)+The+Emergence+of+Pottery+in+West+Asia+(+Oxbow+Books+%2C+Oxford%2C+UK+).%2C+eds+(+2017+)+L%27%C3%A9mergence+de+la+poterie+en+Asie+occidentale+(+Oxbow+Books+%2C+Oxford%2C+Royaume-Uni+)." TargetMode="External"/><Relationship Id="rId163" Type="http://schemas.openxmlformats.org/officeDocument/2006/relationships/hyperlink" Target="https://translate.googleusercontent.com/translate_c?depth=1&amp;hl=fr&amp;prev=search&amp;rurl=translate.google.fr&amp;sl=en&amp;sp=nmt4&amp;u=http://www.pnas.org/content/114/48/%257Bopenurl%257D%3Fquery%3Drft.jtitle%25253DProc%252BNatl%252BAcad%252BSci%252BUSA%2526rft_id%25253Dinfo%25253Adoi%25252F10.1073%25252Fpnas.1009363108%2526rft_id%25253Dinfo%25253Apmid%25252F21245334%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jIdnXxlRnfHvlCZd3qhXnnS1fmtg" TargetMode="External"/><Relationship Id="rId184" Type="http://schemas.openxmlformats.org/officeDocument/2006/relationships/hyperlink" Target="http://www.pnas.org/lookup/google-scholar?link_type=googlescholar&amp;gs_type=article&amp;author%5b0%5d=C+Hamon&amp;author%5b1%5d=C+Hamon&amp;title=Gadachrili+Gora:+Architecture+and+organisation+of+a+Neolithic+settlement+in+the+middle+Kura+Valley+(6th+millennium+BC,+Georgia)Gadachrili+Gora:+Architecture+et+organisation+d%27une+colonie+n%C3%A9olithique+dans+la+vall%C3%A9e+moyenne+de+Kura+(6%C3%A8me+mill%C3%A9naire+avant+JC,+G%C3%A9orgie)&amp;publication_year=2016&amp;journal=Quat+Int&amp;volume=395&amp;pages=154-169" TargetMode="External"/><Relationship Id="rId189" Type="http://schemas.openxmlformats.org/officeDocument/2006/relationships/hyperlink" Target="http://www.pnas.org/lookup/google-scholar?link_type=googlescholar&amp;gs_type=article&amp;q_txt=(+2015+)+Pottery+Analysis%3A+A+Sourcebook+(+University+of+Chicago+Press+%2C+Chicago+)%2C+2nd+Ed+.(+2015+)+Analyse+de+la+poterie%3A+Un+livre+de+r%C3%A9f%C3%A9rence+(+University+of+Chicago+Press+%2C+Chicago+)%2C+2e+%C3%A9d+." TargetMode="External"/><Relationship Id="rId21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3" Type="http://schemas.openxmlformats.org/officeDocument/2006/relationships/settings" Target="settings.xml"/><Relationship Id="rId214" Type="http://schemas.openxmlformats.org/officeDocument/2006/relationships/hyperlink" Target="http://www.pnas.org/lookup/google-scholar?link_type=googlescholar&amp;gs_type=article&amp;author%5b0%5d=SD+Turner&amp;author%5b1%5d=SD+Turner&amp;author%5b2%5d=AG+Brown&amp;author%5b3%5d=AG+Brown&amp;title=Vitis+pollen+dispersal+in+and+from+organic+vineyards,+I:+Pollen+trap+and+soil+pollen+dataDispersion+de+pollen+de+Vitis+dans+et+%C3%A0+partir+de+vignobles+biologiques,+I:+donn%C3%A9es+sur+le+pi%C3%A8ge+%C3%A0+pollen+et+le+pollen+du+sol&amp;publication_year=2004&amp;journal=Rev+Palaeobot+Palynol&amp;volume=129&amp;pages=117-132" TargetMode="External"/><Relationship Id="rId230" Type="http://schemas.openxmlformats.org/officeDocument/2006/relationships/hyperlink" Target="http://www.pnas.org/lookup/google-scholar?link_type=googlescholar&amp;gs_type=article&amp;author%5b0%5d=GE+Areshian&amp;author%5b1%5d=GE+Areshian&amp;title=The+Chalcolithic+of+the+Near+East+and+south-eastern+Europe:+Discoveries+and+new+perspectives+from+the+cave+complex+Areni-1,+ArmeniaLe+chalcolithique+du+Proche-Orient+et+de+l%27Europe+du+Sud-Est:+d%C3%A9couvertes+et+nouvelles+perspectives+du+complexe+de+grottes+Areni-1,+Arm%C3%A9nie&amp;publication_year=2012&amp;journal=Antiquity&amp;volume=86&amp;pages=115-130" TargetMode="External"/><Relationship Id="rId235" Type="http://schemas.openxmlformats.org/officeDocument/2006/relationships/hyperlink" Target="http://www.pnas.org/lookup/google-scholar?link_type=googlescholar&amp;gs_type=article&amp;author%5b0%5d=DE+Albukaai&amp;author%5b1%5d=DE+Albukaai&amp;title=Les+foyers+de+Tell+Aswad+et+leurs+modes+de+cuisson+possible:+Essai+de+reconstitution+des+pratiques+domestiques+et+sociales.Les+foyers+de+Tell+Aswad+et+leurs+modes+de+cuisson+possibles:+Essai+de+reconstitution+des+pratiques+domestiques+et+sociales.%5bThe+fireplaces+of+Tell+Aswad+and+their+possible+means+of+cooking:+Essay+on+the+reconstruction+of+domestic+and+social+practices%5d%5bLes+chemin%C3%A9es+de+Tell+Aswad+et+leurs+moyens+de+cuisson+possibles:+essai+sur+la+reconstruction+des+pratiques+domestiques+et+sociales%5d&amp;publication_year=2012&amp;pages=101-112.+French" TargetMode="External"/><Relationship Id="rId25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56" Type="http://schemas.openxmlformats.org/officeDocument/2006/relationships/hyperlink" Target="http://www.pnas.org/lookup/google-scholar?link_type=googlescholar&amp;gs_type=article&amp;author%5b0%5d=PE+McGovern&amp;author%5b1%5d=PE+McGovern&amp;title=Fermented+beverages+of+pre-+and+proto-historic+ChinaBoissons+ferment%C3%A9es+de+Chine+pr%C3%A9+et+pr%C3%A9historique&amp;publication_year=2004&amp;journal=Proc+Natl+Acad+Sci+USA&amp;volume=101&amp;pages=17593-17598" TargetMode="External"/><Relationship Id="rId2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46"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67"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1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37"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58" Type="http://schemas.openxmlformats.org/officeDocument/2006/relationships/hyperlink" Target="http://www.pnas.org/lookup/google-scholar?link_type=googlescholar&amp;gs_type=article&amp;author%5b0%5d=N+Vavilov&amp;author%5b1%5d=N+Vavilov&amp;title=Studies+on+the+origin+of+cultivated+plants%C3%89tudes+sur+l%27origine+des+plantes+cultiv%C3%A9es&amp;publication_year=1926&amp;journal=Bull+Appl+Bot&amp;volume=16&amp;pages=1-248" TargetMode="External"/><Relationship Id="rId20"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41" Type="http://schemas.openxmlformats.org/officeDocument/2006/relationships/hyperlink" Target="https://translate.googleusercontent.com/translate_c?depth=1&amp;hl=fr&amp;prev=search&amp;rurl=translate.google.fr&amp;sl=en&amp;sp=nmt4&amp;u=http://www.pnas.org/highwire/powerpoint/555993&amp;xid=17259,15700023,15700124,15700149,15700168,15700186,15700190,15700201,15700208&amp;usg=ALkJrhhez6rMWaTUxEkuqGqoiC6HC42DjQ" TargetMode="External"/><Relationship Id="rId6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83" Type="http://schemas.openxmlformats.org/officeDocument/2006/relationships/hyperlink" Target="http://www.pnas.org/content/pnas/114/48/E10309/F3.large.jpg?download=true" TargetMode="External"/><Relationship Id="rId88" Type="http://schemas.openxmlformats.org/officeDocument/2006/relationships/hyperlink" Target="http://www.pnas.org/content/pnas/114/48/E10309/F4.large.jpg?download=true" TargetMode="External"/><Relationship Id="rId111"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32" Type="http://schemas.openxmlformats.org/officeDocument/2006/relationships/hyperlink" Target="http://www.pnas.org/lookup/google-scholar?link_type=googlescholar&amp;gs_type=article&amp;q_txt=(+2003%2F2007+)+Ancient+Wine%3A+The+Search+for+the+Origins+of+Viniculture+(+Princeton+Univ+Press+%2C+Princeton%2C+NJ+).(+2003%2F2007+)+Ancient+Wine%3A+La+recherche+des+origines+de+la+viticulture+(+Princeton+Univ+Press+%2C+Princeton%2C+NJ+)." TargetMode="External"/><Relationship Id="rId153" Type="http://schemas.openxmlformats.org/officeDocument/2006/relationships/hyperlink" Target="http://www.pnas.org/lookup/google-scholar?link_type=googlescholar&amp;gs_type=article&amp;author%5b0%5d=PE+McGovern&amp;author%5b1%5d=PE+McGovern&amp;author%5b2%5d=A+Mirzoian&amp;author%5b3%5d=A+Mirzoian&amp;author%5b4%5d=GR+Hall&amp;author%5b5%5d=GR+Hall&amp;title=A+biomolecular+archaeological+approach+to+%E2%80%9CNordic+Grog.%E2%80%9DUne+approche+arch%C3%A9ologique+biomol%C3%A9culaire+de+%C2%ABNordic+Grog%C2%BB.&amp;publication_year=2013&amp;journal=Dan+J+Archaeol&amp;volume=2&amp;pages=112-131" TargetMode="External"/><Relationship Id="rId174"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79" Type="http://schemas.openxmlformats.org/officeDocument/2006/relationships/hyperlink" Target="http://www.pnas.org/lookup/google-scholar?link_type=googlescholar&amp;gs_type=article&amp;q_txt=Kushnareva+KK+(1997)+The+Southern+Caucasus+in+Prehistory%3A+Stages+of+Cultural+and+Socioeconomic+Development+from+the+Eighth+to+the+Second+Millennium+BC+.Kushnareva+KK+(1997)+Le+Caucase+du+Sud+dans+la+pr%C3%A9histoire%3A+les+%C3%A9tapes+du+d%C3%A9veloppement+culturel+et+socio%C3%A9conomique+du+huiti%C3%A8me+au+deuxi%C3%A8me+mill%C3%A9naire+avant+notre+%C3%A8re+.University+Museum+Monograph+99%2C+trans+Michael+HN+(Univ+of+Pennsylvania+Museum+of+Archaeology+and+Anthropology%2C+Philadelphia)+.University+Museum+Monograph+99%2C+trans+Michael+HN+(Univ+of+Pennsylvania+Mus%C3%A9e+d%27arch%C3%A9ologie+et+d%27anthropologie%2C+Philadelphie)+." TargetMode="External"/><Relationship Id="rId19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0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90"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04" Type="http://schemas.openxmlformats.org/officeDocument/2006/relationships/hyperlink" Target="https://translate.googleusercontent.com/translate_c?depth=1&amp;hl=fr&amp;prev=search&amp;rurl=translate.google.fr&amp;sl=en&amp;sp=nmt4&amp;u=http://www.pnas.org/content/114/48/%257Bopenurl%257D%3Fquery%3Drft.jtitle%25253DAm%252BJ%252BArchaeol%2526rft.volume%25253D119%2526rft.spage%25253D279%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j_iNF4Iee8jZDrmWEaO9gvnw6qXA" TargetMode="External"/><Relationship Id="rId220" Type="http://schemas.openxmlformats.org/officeDocument/2006/relationships/hyperlink" Target="https://translate.googleusercontent.com/translate_c?depth=1&amp;hl=fr&amp;prev=search&amp;rurl=translate.google.fr&amp;sl=en&amp;sp=nmt4&amp;u=http://www.pnas.org/content/114/48/%257Bopenurl%257D%3Fquery%3Drft.jtitle%25253DVeg%252BHist%252BArchaeobot%2526rft.volume%25253D14%2526rft.spage%25253D179%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jEvpiGgxkjXdZQI3jbOEPGnBmf7w" TargetMode="External"/><Relationship Id="rId22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41" Type="http://schemas.openxmlformats.org/officeDocument/2006/relationships/hyperlink" Target="http://www.pnas.org/lookup/google-scholar?link_type=googlescholar&amp;gs_type=article&amp;author%5b0%5d=ME+Kislev&amp;author%5b1%5d=ME+Kislev&amp;author%5b2%5d=D+Nadel&amp;author%5b3%5d=D+Nadel&amp;author%5b4%5d=I+Carmi&amp;author%5b5%5d=je+Carmi&amp;title=Epipalaeolithic+(19,000+BP)+cereal+and+fruit+diet+at+Ohalo+II,+Sea+of+Galilee,+IsraelR%C3%A9gime+%C3%A9pipal%C3%A9olithique+(19+000+BP)+de+c%C3%A9r%C3%A9ales+et+de+fruits+%C3%A0+Ohalo+II,+mer+de+Galil%C3%A9e,+Isra%C3%ABl&amp;publication_year=1992&amp;journal=Rev+Palaeobot+Palynol&amp;volume=73&amp;pages=161-166" TargetMode="External"/><Relationship Id="rId246" Type="http://schemas.openxmlformats.org/officeDocument/2006/relationships/hyperlink" Target="http://www.pnas.org/lookup/google-scholar?link_type=googlescholar&amp;gs_type=article&amp;q_txt=(+1999+)+The+Urfa+region.(+1999+)+La+r%C3%A9gion+d%27Urfa.Neolithic+in+Turkey%2C+the+Cradle+of+Civilization%3A+New+Discoveries+%2C+eds+%C3%96zd%C3%B6%C4%9Fan+M%2C+Basgelen+N.+Ancient+Anatolian+Civilizations+Series.N%C3%A9olithique+en+Turquie%2C+le+berceau+de+la+civilisation%3A+nouvelles+d%C3%A9couvertes+%2C+eds+%C3%96zd%C3%B6%C4%9Fan+M%2C+Basgelen+N.+S%C3%A9rie+de+civilisations+anatoliennes+anciennes.(Arkeoloji+ve+Sanat+Yay%C4%B1nlar%C4%B1%2C+Istanbul%2C+Turkey)%2C+Vol+3%2C+pp+65%E2%80%9386+.(Arkeoloji+ve+Sanat+Yay%C4%B1nlar%C4%B1%2C+Istanbul%2C+Turquie)%2C+Vol+3%2C+pp+65-86+." TargetMode="External"/><Relationship Id="rId1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3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57"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06"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27"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0" Type="http://schemas.openxmlformats.org/officeDocument/2006/relationships/hyperlink" Target="https://translate.googleusercontent.com/translate_c?depth=1&amp;hl=fr&amp;prev=search&amp;rurl=translate.google.fr&amp;sl=en&amp;sp=nmt4&amp;u=http://www.pnas.org/keyword/neolithic&amp;xid=17259,15700023,15700124,15700149,15700168,15700186,15700190,15700201,15700208&amp;usg=ALkJrhiTNbZBzmHP4jt53xT-wxVRyhFiTw" TargetMode="External"/><Relationship Id="rId3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5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73"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7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94" Type="http://schemas.openxmlformats.org/officeDocument/2006/relationships/hyperlink" Target="http://www.pnas.org/content/pnas/114/48/E10309/F5.large.jpg?download=true" TargetMode="External"/><Relationship Id="rId9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0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2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8" Type="http://schemas.openxmlformats.org/officeDocument/2006/relationships/hyperlink" Target="https://translate.googleusercontent.com/translate_c?depth=1&amp;hl=fr&amp;prev=search&amp;rurl=translate.google.fr&amp;sl=en&amp;sp=nmt4&amp;u=http://www.pnas.org/content/114/48/%257Bopenurl%257D%3Fquery%3Drft.jtitle%25253DProc%252BNatl%252BAcad%252BSci%252BUSA%2526rft_id%25253Dinfo%25253Adoi%25252F10.1073%25252Fpnas.1216126110%2526rft_id%25253Dinfo%25253Apmid%25252F23733937%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DxK5PMNtXh1zbxXVDQ7WwkkUA7A" TargetMode="External"/><Relationship Id="rId164" Type="http://schemas.openxmlformats.org/officeDocument/2006/relationships/hyperlink" Target="https://translate.googleusercontent.com/translate_c?depth=1&amp;hl=fr&amp;prev=search&amp;rurl=translate.google.fr&amp;sl=en&amp;sp=nmt4&amp;u=http://www.pnas.org/lookup/ijlink/YTozOntzOjQ6InBhdGgiO3M6MTQ6Ii9sb29rdXAvaWpsaW5rIjtzOjU6InF1ZXJ5IjthOjQ6e3M6ODoibGlua1R5cGUiO3M6NDoiQUJTVCI7czoxMToiam91cm5hbENvZGUiO3M6NDoicG5hcyI7czo1OiJyZXNpZCI7czoxMDoiMTA4LzkvMzUzMCI7czo0OiJhdG9tIjtzOjI0OiIvcG5hcy8xMTQvNDgvRTEwMzA5LmF0b20iO31zOjg6ImZyYWdtZW50IjtzOjA6IiI7fQ%3D%3D&amp;xid=17259,15700023,15700124,15700149,15700168,15700186,15700190,15700201,15700208&amp;usg=ALkJrhjQtmBJ_yAi_BjRRJREjsUqUiPaEg" TargetMode="External"/><Relationship Id="rId169" Type="http://schemas.openxmlformats.org/officeDocument/2006/relationships/hyperlink" Target="https://translate.googleusercontent.com/translate_c?depth=1&amp;hl=fr&amp;prev=search&amp;rurl=translate.google.fr&amp;sl=en&amp;sp=nmt4&amp;u=http://www.pnas.org/content/114/48/%257Bopenurl%257D%3Fquery%3Drft.jtitle%25253DTree%252BGenet%252BGenomes%2526rft.volume%25253D9%2526rft.spage%25253D641%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iL_wc0Ci_PDXQrJ1lp_kz1DJHpVw" TargetMode="External"/><Relationship Id="rId18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fr&amp;prev=search&amp;rurl=translate.google.fr&amp;sl=en&amp;sp=nmt4&amp;u=http://www.pnas.org/content/114/48/E10309.full.pdf&amp;xid=17259,15700023,15700124,15700149,15700168,15700186,15700190,15700201,15700208&amp;usg=ALkJrhj3IEnOe0UH2kHOliAc1Xlye4AsEA" TargetMode="External"/><Relationship Id="rId180"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10" Type="http://schemas.openxmlformats.org/officeDocument/2006/relationships/hyperlink" Target="https://translate.googleusercontent.com/translate_c?depth=1&amp;hl=fr&amp;prev=search&amp;rurl=translate.google.fr&amp;sl=en&amp;sp=nmt4&amp;u=http://www.pnas.org/content/114/48/%257Bopenurl%257D%3Fquery%3Drft.jtitle%25253DVeg%252BHist%252BArchaeobot%2526rft.volume%25253D17%2526rft.spage%25253D63%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4RUtt6gxrm_pehCyhXJdTUo6R_w" TargetMode="External"/><Relationship Id="rId215"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3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57" Type="http://schemas.openxmlformats.org/officeDocument/2006/relationships/hyperlink" Target="https://translate.googleusercontent.com/translate_c?depth=1&amp;hl=fr&amp;prev=search&amp;rurl=translate.google.fr&amp;sl=en&amp;sp=nmt4&amp;u=http://www.pnas.org/content/114/48/E10309.abstract&amp;xid=17259,15700023,15700124,15700149,15700168,15700186,15700190,15700201,15700208&amp;usg=ALkJrhg3CY2lY4JqytcueJnZ7owWa1C6Ew" TargetMode="External"/><Relationship Id="rId2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3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52" Type="http://schemas.openxmlformats.org/officeDocument/2006/relationships/hyperlink" Target="http://www.pnas.org/lookup/google-scholar?link_type=googlescholar&amp;gs_type=article&amp;author%5b0%5d=PE+McGovern&amp;author%5b1%5d=PE+McGovern&amp;title=Turkey:+The+Birthplace+of+Wine?Turquie:+le+berceau+du+vin?&amp;publication_year=2017" TargetMode="External"/><Relationship Id="rId47" Type="http://schemas.openxmlformats.org/officeDocument/2006/relationships/hyperlink" Target="http://www.pnas.org/content/pnas/114/48/E10309/F2.large.jpg?width=800&amp;height=600&amp;carousel=1" TargetMode="External"/><Relationship Id="rId68"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89" Type="http://schemas.openxmlformats.org/officeDocument/2006/relationships/hyperlink" Target="http://www.pnas.org/content/pnas/114/48/E10309/F4.large.jpg" TargetMode="External"/><Relationship Id="rId112"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3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54"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75" Type="http://schemas.openxmlformats.org/officeDocument/2006/relationships/hyperlink" Target="http://www.pnas.org/lookup/google-scholar?link_type=googlescholar&amp;gs_type=article&amp;q_txt=(+2016+)+Grape+and+wine+culture+in+Georgia%2C+the+South+Caucasus.(+2016+)+Culture+du+raisin+et+du+vin+en+G%C3%A9orgie%2C+dans+le+Caucase+du+Sud.Proceedings+of+the+39th+World+Congress+of+Vine+and+Wine%2C+Bento+Gon%C3%A7alves%2C+Brazil%2C+Oct.+23-8%2C+2016.+BIO+Web+of+Conferences+7%3A03027+.Actes+du+39e+Congr%C3%A8s+mondial+de+la+vigne+et+du+vin%2C+Bento+Gon%C3%A7alves%2C+Br%C3%A9sil%2C+23-8+octobre+2016.+BIO+Web+of+Conferences+7%3A+03027+." TargetMode="External"/><Relationship Id="rId196" Type="http://schemas.openxmlformats.org/officeDocument/2006/relationships/hyperlink" Target="http://www.pnas.org/lookup/google-scholar?link_type=googlescholar&amp;gs_type=article&amp;q_txt=(+2010+)+OxCal+Program%2C+Version+4.3.(+2010+)+Programme+OxCal%2C+version+4.3.Available+at+https%3A%2F%2Fc14.arch.ox.ac.uk%2Foxcal.html+.Disponible+%C3%A0+l%27+adresse+https%3A%2F%2Fc14.arch.ox.ac.uk%2Foxcal.html+.Accessed+October+25%2C+2017+.Consult%C3%A9+le+25+octobre+2017+." TargetMode="External"/><Relationship Id="rId200"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21" Type="http://schemas.openxmlformats.org/officeDocument/2006/relationships/hyperlink" Target="http://www.pnas.org/lookup/google-scholar?link_type=googlescholar&amp;gs_type=article&amp;author%5b0%5d=M+R%C3%B6sch&amp;author%5b1%5d=M+R%C3%B6sch&amp;title=Pollen+analysis+of+the+contents+of+excavated+vessels:+Direct+archaeobotanical+evidence+of+beveragesAnalyse+du+pollen+du+contenu+des+vaisseaux+excav%C3%A9s:+%C3%A9vidence+arch%C3%A9obotanique+directe+des+boissons&amp;publication_year=2005&amp;journal=Veg+Hist+Archaeobot&amp;volume=14&amp;pages=179-188" TargetMode="External"/><Relationship Id="rId24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37" Type="http://schemas.openxmlformats.org/officeDocument/2006/relationships/hyperlink" Target="http://www.pnas.org/content/pnas/114/48/E10309/F1.large.jpg?width=800&amp;height=600&amp;carousel=1" TargetMode="External"/><Relationship Id="rId58"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7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0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2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4" Type="http://schemas.openxmlformats.org/officeDocument/2006/relationships/hyperlink" Target="https://translate.googleusercontent.com/translate_c?depth=1&amp;hl=fr&amp;prev=search&amp;rurl=translate.google.fr&amp;sl=en&amp;sp=nmt4&amp;u=http://www.pnas.org/content/114/48/%257Bopenurl%257D%3Fquery%3Drft.jtitle%25253DProc%252BNatl%252BAcad%252BSci%252BUSA%2526rft_id%25253Dinfo%25253Adoi%25252F10.1073%25252Fpnas.0811578106%2526rft_id%25253Dinfo%25253Apmid%25252F19365069%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jnhW14W55D4UmIG5pDWtsIiiA64Q" TargetMode="External"/><Relationship Id="rId90" Type="http://schemas.openxmlformats.org/officeDocument/2006/relationships/hyperlink" Target="https://translate.googleusercontent.com/translate_c?depth=1&amp;hl=fr&amp;prev=search&amp;rurl=translate.google.fr&amp;sl=en&amp;sp=nmt4&amp;u=http://www.pnas.org/highwire/powerpoint/556003&amp;xid=17259,15700023,15700124,15700149,15700168,15700186,15700190,15700201,15700208&amp;usg=ALkJrhglt0L4aV8Y9k6km9i3nCT7C_Q3rw" TargetMode="External"/><Relationship Id="rId165" Type="http://schemas.openxmlformats.org/officeDocument/2006/relationships/hyperlink" Target="http://www.pnas.org/lookup/google-scholar?link_type=googlescholar&amp;gs_type=article&amp;author%5b0%5d=S+Myles&amp;author%5b1%5d=S+Myles&amp;title=Genetic+structure+and+domestication+history+of+the+grapeStructure+g%C3%A9n%C3%A9tique+et+histoire+de+domestication+du+raisin&amp;publication_year=2011&amp;journal=Proc+Natl+Acad+Sci+USA&amp;volume=108&amp;pages=3530-3535" TargetMode="External"/><Relationship Id="rId186" Type="http://schemas.openxmlformats.org/officeDocument/2006/relationships/hyperlink" Target="https://translate.googleusercontent.com/translate_c?depth=1&amp;hl=fr&amp;prev=search&amp;rurl=translate.google.fr&amp;sl=en&amp;sp=nmt4&amp;u=http://www.pnas.org/content/114/48/%257Bopenurl%257D%3Fquery%3Drft.jtitle%25253DJ%252BArchaeol%252BMeth%252BTheor%2526rft.volume%25253D23%2526rft.spage%25253D592%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5_5XIhcVpmScB4dxlDkW6fnhHIw" TargetMode="External"/><Relationship Id="rId211" Type="http://schemas.openxmlformats.org/officeDocument/2006/relationships/hyperlink" Target="http://www.pnas.org/lookup/google-scholar?link_type=googlescholar&amp;gs_type=article&amp;author%5b0%5d=R+Hovsepyan&amp;author%5b1%5d=R+Hovsepyan&amp;author%5b2%5d=G+Willcox&amp;author%5b3%5d=G+Willcox&amp;title=The+earliest+finds+of+cultivated+plants+in+Armenia:+Evidence+from+charred+remains+and+crop+processing+residues+in+pis%C3%A9+from+the+Neolithic+settlements+of+Aratashen+and+AknashenLes+premi%C3%A8res+d%C3%A9couvertes+de+plantes+cultiv%C3%A9es+en+Arm%C3%A9nie:+preuves+provenant+de+restes+carbonis%C3%A9s+et+de+r%C3%A9sidus+de+traitement+des+cultures+en+pis%C3%A9+provenant+des+colonies+n%C3%A9olithiques+d%27Aratashen+et+d%27Aknashen&amp;publication_year=2008&amp;journal=Veg+Hist+Archaeobot&amp;volume=17&amp;pages=63-71" TargetMode="External"/><Relationship Id="rId232" Type="http://schemas.openxmlformats.org/officeDocument/2006/relationships/hyperlink" Target="https://translate.googleusercontent.com/translate_c?depth=1&amp;hl=fr&amp;prev=search&amp;rurl=translate.google.fr&amp;sl=en&amp;sp=nmt4&amp;u=http://www.pnas.org/content/114/48/%257Bopenurl%257D%3Fquery%3Drft.jtitle%25253DFood%252BFoodways%2526rft.volume%25253D5%2526rft.spage%25253D255%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gXDyCYcjJKDRkD_Q8qFWgjJFLPJQ" TargetMode="External"/><Relationship Id="rId25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7"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48" Type="http://schemas.openxmlformats.org/officeDocument/2006/relationships/image" Target="media/image2.gif"/><Relationship Id="rId69"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13"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134" Type="http://schemas.openxmlformats.org/officeDocument/2006/relationships/hyperlink" Target="http://www.pnas.org/lookup/google-scholar?link_type=googlescholar&amp;gs_type=article&amp;q_txt=(+2009%2F2010+)+Uncorking+the+Past%3A+The+Quest+for+Wine%2C+Beer%2C+and+Other+Alcoholic+Beverages+(+Univ+of+California+Press+%2C+Berkeley%2C+CA+).(+2009%2F2010+)+Uncorking+the+Past%3A+La+qu%C3%AAte+du+vin%2C+de+la+bi%C3%A8re+et+des+autres+boissons+alcoolis%C3%A9es+(+Univ+of+California+Press+%2C+Berkeley%2C+Californie+)." TargetMode="External"/><Relationship Id="rId80"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55" Type="http://schemas.openxmlformats.org/officeDocument/2006/relationships/hyperlink" Target="http://www.pnas.org/lookup/google-scholar?link_type=googlescholar&amp;gs_type=article&amp;q_txt=(+2012+)+Wine+Grapes%3A+A+Complete+Guide+to+1%2C368+Vine+Varieties%2C+Including+Their+Origins+and+Flavours+(+Ecco%2FHarperCollins+%2C+New+York+).(+2012+)+Wine+Grapes%3A+Un+guide+complet+de+1+368+vari%C3%A9t%C3%A9s+de+vigne%2C+y+compris+leurs+origines+et+leurs+saveurs+(+Ecco+%2F+HarperCollins+%2C+New+York+)." TargetMode="External"/><Relationship Id="rId17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97"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01" Type="http://schemas.openxmlformats.org/officeDocument/2006/relationships/hyperlink" Target="https://translate.googleusercontent.com/translate_c?depth=1&amp;hl=fr&amp;prev=search&amp;rurl=translate.google.fr&amp;sl=en&amp;sp=nmt4&amp;u=http://www.pnas.org/content/114/48/%257Bopenurl%257D%3Fquery%3Drft.jtitle%25253DRadiocarbon%2526rft.stitle%25253DRadiocarbon%2526rft.volume%25253D43%2526rft.issue%25253D2A%2526rft.spage%25253D355%2526rft.epage%25253D363%2526rft.atitle%25253DDevelopment%252Bof%252Bthe%252Bradiocarbon%252Bcalibration%252Bprogram%2526rft_id%25253Dinfo%25253Adoi%25252F10.1017%25252FS0033822200038212%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jXmPiR2z2o8V2D3Eh1xaeAnulMpw" TargetMode="External"/><Relationship Id="rId222"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243" Type="http://schemas.openxmlformats.org/officeDocument/2006/relationships/hyperlink" Target="https://translate.googleusercontent.com/translate_c?depth=1&amp;hl=fr&amp;prev=search&amp;rurl=translate.google.fr&amp;sl=en&amp;sp=nmt4&amp;u=http://www.pnas.org/content/114/48/%257Bopenurl%257D%3Fquery%3Drft.jtitle%25253DAntiquity%2526rft.volume%25253D86%2526rft.spage%25253D674%2526rft_id%25253Dinfo%25253Adoi%25252F10.1017%25252FS0003598X00047840%2526rft.genre%25253Darticle%2526rft_val_fmt%25253Dinfo%25253Aofi%25252Ffmt%25253Akev%25253Amtx%25253Ajournal%2526ctx_ver%25253DZ39.88-2004%2526url_ver%25253DZ39.88-2004%2526url_ctx_fmt%25253Dinfo%25253Aofi%25252Ffmt%25253Akev%25253Amtx%25253Actx&amp;xid=17259,15700023,15700124,15700149,15700168,15700186,15700190,15700201,15700208&amp;usg=ALkJrhhA6qQXED-IQGDbGEBq7IJr0v4ryQ" TargetMode="External"/><Relationship Id="rId17"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38" Type="http://schemas.openxmlformats.org/officeDocument/2006/relationships/image" Target="media/image1.gif"/><Relationship Id="rId59"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03"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24"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70" Type="http://schemas.openxmlformats.org/officeDocument/2006/relationships/hyperlink" Target="https://translate.googleusercontent.com/translate_c?depth=1&amp;hl=fr&amp;prev=search&amp;rurl=translate.google.fr&amp;sl=en&amp;sp=nmt4&amp;u=http://www.pnas.org/lookup/suppl/doi:10.1073/pnas.1714728114/-/DCSupplemental/pnas.1714728114.sapp.pdf&amp;xid=17259,15700023,15700124,15700149,15700168,15700186,15700190,15700201,15700208&amp;usg=ALkJrhhC5zmZZoGYDE-FUxNffsBoPdPUVQ" TargetMode="External"/><Relationship Id="rId91"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45" Type="http://schemas.openxmlformats.org/officeDocument/2006/relationships/hyperlink" Target="https://translate.googleusercontent.com/translate_c?depth=1&amp;hl=fr&amp;prev=search&amp;rurl=translate.google.fr&amp;sl=en&amp;sp=nmt4&amp;u=http://www.pnas.org/lookup/ijlink/YTozOntzOjQ6InBhdGgiO3M6MTQ6Ii9sb29rdXAvaWpsaW5rIjtzOjU6InF1ZXJ5IjthOjQ6e3M6ODoibGlua1R5cGUiO3M6NDoiQUJTVCI7czoxMToiam91cm5hbENvZGUiO3M6NDoicG5hcyI7czo1OiJyZXNpZCI7czoxMToiMTA2LzE4LzczNjEiO3M6NDoiYXRvbSI7czoyNDoiL3BuYXMvMTE0LzQ4L0UxMDMwOS5hdG9tIjt9czo4OiJmcmFnbWVudCI7czowOiIiO30%3D&amp;xid=17259,15700023,15700124,15700149,15700168,15700186,15700190,15700201,15700208&amp;usg=ALkJrhgEvWKtXtld0tYHZdzWB_8nj8t8gg" TargetMode="External"/><Relationship Id="rId166" Type="http://schemas.openxmlformats.org/officeDocument/2006/relationships/hyperlink" Target="https://translate.googleusercontent.com/translate_c?depth=1&amp;hl=fr&amp;prev=search&amp;rurl=translate.google.fr&amp;sl=en&amp;sp=nmt4&amp;u=http://www.pnas.org/content/114/48/E10309&amp;xid=17259,15700023,15700124,15700149,15700168,15700186,15700190,15700201,15700208&amp;usg=ALkJrhhi070Wru_SmFwWosc6R8SRAagEHg" TargetMode="External"/><Relationship Id="rId187" Type="http://schemas.openxmlformats.org/officeDocument/2006/relationships/hyperlink" Target="http://www.pnas.org/lookup/google-scholar?link_type=googlescholar&amp;gs_type=article&amp;author%5b0%5d=PE+McGovern&amp;author%5b1%5d=PE+McGovern&amp;author%5b2%5d=GR+Hall&amp;author%5b3%5d=GR+Hall&amp;title=Charting+a+future+course+for+organic+residue+analysis+in+archaeologyTracer+la+voie+%C3%A0+suivre+pour+l%27analyse+des+r%C3%A9sidus+organiques+en+arch%C3%A9ologie&amp;publication_year=2015&amp;journal=J+Archaeol+Meth+Theor&amp;volume=23&amp;pages=592-6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25855</Words>
  <Characters>142207</Characters>
  <Application>Microsoft Office Word</Application>
  <DocSecurity>0</DocSecurity>
  <Lines>1185</Lines>
  <Paragraphs>335</Paragraphs>
  <ScaleCrop>false</ScaleCrop>
  <Company/>
  <LinksUpToDate>false</LinksUpToDate>
  <CharactersWithSpaces>167727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2018-08-06T14:19:00Z</dcterms:created>
  <dcterms:modified xsi:type="dcterms:W3CDTF">2018-08-06T14:21:00Z</dcterms:modified>
</cp:coreProperties>
</file>